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32" w:rsidRDefault="00665F32" w:rsidP="00260A51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742BE" w:rsidRDefault="003742BE" w:rsidP="00260A51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37E7D" w:rsidRDefault="00337E7D" w:rsidP="00337E7D">
      <w:pPr>
        <w:pStyle w:val="NormalnyWeb"/>
        <w:spacing w:before="0" w:beforeAutospacing="0" w:after="240" w:afterAutospacing="0" w:line="240" w:lineRule="exact"/>
        <w:contextualSpacing/>
        <w:jc w:val="center"/>
        <w:rPr>
          <w:rFonts w:ascii="Arial" w:hAnsi="Arial" w:cs="Arial"/>
          <w:b/>
          <w:szCs w:val="20"/>
        </w:rPr>
      </w:pPr>
    </w:p>
    <w:p w:rsidR="000A587D" w:rsidRPr="00AB0C47" w:rsidRDefault="000A587D" w:rsidP="00337E7D">
      <w:pPr>
        <w:pStyle w:val="NormalnyWeb"/>
        <w:spacing w:before="0" w:beforeAutospacing="0" w:after="240" w:afterAutospacing="0" w:line="240" w:lineRule="exact"/>
        <w:contextualSpacing/>
        <w:jc w:val="center"/>
        <w:rPr>
          <w:rFonts w:ascii="Arial" w:hAnsi="Arial" w:cs="Arial"/>
          <w:b/>
          <w:szCs w:val="20"/>
        </w:rPr>
      </w:pPr>
      <w:r w:rsidRPr="00AB0C47">
        <w:rPr>
          <w:rFonts w:ascii="Arial" w:hAnsi="Arial" w:cs="Arial"/>
          <w:b/>
          <w:sz w:val="20"/>
          <w:szCs w:val="20"/>
        </w:rPr>
        <w:t>GŁÓWNE</w:t>
      </w:r>
      <w:r w:rsidRPr="00AB0C47">
        <w:rPr>
          <w:rFonts w:ascii="Arial" w:hAnsi="Arial" w:cs="Arial"/>
          <w:b/>
          <w:szCs w:val="20"/>
        </w:rPr>
        <w:t xml:space="preserve"> </w:t>
      </w:r>
    </w:p>
    <w:p w:rsidR="003742BE" w:rsidRPr="00AB0C47" w:rsidRDefault="00337E7D" w:rsidP="00337E7D">
      <w:pPr>
        <w:pStyle w:val="NormalnyWeb"/>
        <w:spacing w:before="0" w:beforeAutospacing="0" w:after="240" w:afterAutospacing="0" w:line="24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B0C47">
        <w:rPr>
          <w:rFonts w:ascii="Arial" w:hAnsi="Arial" w:cs="Arial"/>
          <w:b/>
          <w:sz w:val="20"/>
          <w:szCs w:val="20"/>
        </w:rPr>
        <w:t>ROZWIĄZANIA ZAPROPONOWANE W PROJEKCIE USTAWY O ZMIANIE USTAWY O PU</w:t>
      </w:r>
      <w:r w:rsidR="00AB0C47">
        <w:rPr>
          <w:rFonts w:ascii="Arial" w:hAnsi="Arial" w:cs="Arial"/>
          <w:b/>
          <w:sz w:val="20"/>
          <w:szCs w:val="20"/>
        </w:rPr>
        <w:t>BLICZNYM TRANSPORCIE ZBIOROWYM PRZYGOTOWANYM PRZEZ MINISTERSTWO INFRA</w:t>
      </w:r>
      <w:r w:rsidR="00FB64EA">
        <w:rPr>
          <w:rFonts w:ascii="Arial" w:hAnsi="Arial" w:cs="Arial"/>
          <w:b/>
          <w:sz w:val="20"/>
          <w:szCs w:val="20"/>
        </w:rPr>
        <w:t>STRUKTURY</w:t>
      </w:r>
      <w:r w:rsidR="00AB0C47">
        <w:rPr>
          <w:rFonts w:ascii="Arial" w:hAnsi="Arial" w:cs="Arial"/>
          <w:b/>
          <w:sz w:val="20"/>
          <w:szCs w:val="20"/>
        </w:rPr>
        <w:t xml:space="preserve"> I BUDOWNICTWA</w:t>
      </w:r>
    </w:p>
    <w:p w:rsidR="000D5C6D" w:rsidRPr="003A0EA9" w:rsidRDefault="000D5C6D" w:rsidP="000D5C6D">
      <w:pPr>
        <w:pStyle w:val="NormalnyWeb"/>
        <w:spacing w:before="0" w:beforeAutospacing="0" w:after="240" w:afterAutospacing="0" w:line="240" w:lineRule="exact"/>
        <w:contextualSpacing/>
        <w:jc w:val="both"/>
        <w:rPr>
          <w:rFonts w:ascii="Arial" w:hAnsi="Arial" w:cs="Arial"/>
          <w:b/>
          <w:sz w:val="22"/>
          <w:szCs w:val="20"/>
        </w:rPr>
      </w:pPr>
    </w:p>
    <w:p w:rsidR="003742BE" w:rsidRDefault="003742BE" w:rsidP="0097633B">
      <w:pPr>
        <w:pStyle w:val="NormalnyWeb"/>
        <w:numPr>
          <w:ilvl w:val="0"/>
          <w:numId w:val="23"/>
        </w:numPr>
        <w:spacing w:before="0" w:beforeAutospacing="0" w:after="120" w:afterAutospacing="0" w:line="24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65F94">
        <w:rPr>
          <w:rFonts w:ascii="Arial" w:hAnsi="Arial" w:cs="Arial"/>
          <w:b/>
          <w:sz w:val="20"/>
          <w:szCs w:val="20"/>
        </w:rPr>
        <w:t>Ograniczenie do niezbędnego minimum zakresu planów transportowych.</w:t>
      </w:r>
      <w:r w:rsidR="00337E7D">
        <w:rPr>
          <w:rFonts w:ascii="Arial" w:hAnsi="Arial" w:cs="Arial"/>
          <w:b/>
          <w:sz w:val="20"/>
          <w:szCs w:val="20"/>
        </w:rPr>
        <w:t xml:space="preserve"> </w:t>
      </w:r>
    </w:p>
    <w:p w:rsidR="003742BE" w:rsidRDefault="003742BE" w:rsidP="000D5C6D">
      <w:pPr>
        <w:pStyle w:val="NormalnyWeb"/>
        <w:suppressAutoHyphens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BA5D8F">
        <w:rPr>
          <w:rFonts w:ascii="Arial" w:hAnsi="Arial" w:cs="Arial"/>
          <w:sz w:val="20"/>
          <w:szCs w:val="20"/>
        </w:rPr>
        <w:t xml:space="preserve">Plan transportowy będzie </w:t>
      </w:r>
      <w:r>
        <w:rPr>
          <w:rFonts w:ascii="Arial" w:hAnsi="Arial" w:cs="Arial"/>
          <w:sz w:val="20"/>
          <w:szCs w:val="20"/>
        </w:rPr>
        <w:t>zawierał:</w:t>
      </w:r>
      <w:r w:rsidR="000A587D">
        <w:rPr>
          <w:rFonts w:ascii="Arial" w:hAnsi="Arial" w:cs="Arial"/>
          <w:sz w:val="20"/>
          <w:szCs w:val="20"/>
        </w:rPr>
        <w:t xml:space="preserve"> </w:t>
      </w:r>
    </w:p>
    <w:p w:rsidR="003742BE" w:rsidRPr="00BA5D8F" w:rsidRDefault="003742BE" w:rsidP="000D5C6D">
      <w:pPr>
        <w:pStyle w:val="NormalnyWeb"/>
        <w:numPr>
          <w:ilvl w:val="0"/>
          <w:numId w:val="36"/>
        </w:numPr>
        <w:suppressAutoHyphens/>
        <w:spacing w:before="0" w:beforeAutospacing="0" w:after="240" w:afterAutospacing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A5D8F">
        <w:rPr>
          <w:rFonts w:ascii="Arial" w:hAnsi="Arial" w:cs="Arial"/>
          <w:sz w:val="20"/>
          <w:szCs w:val="20"/>
        </w:rPr>
        <w:t>sieć komunikacyjną niezbędną do zaspokojenia potrzeb przewozowych mieszkańców obszaru właściwości organizatora;</w:t>
      </w:r>
    </w:p>
    <w:p w:rsidR="003742BE" w:rsidRPr="00BA5D8F" w:rsidRDefault="003742BE" w:rsidP="000D5C6D">
      <w:pPr>
        <w:pStyle w:val="NormalnyWeb"/>
        <w:numPr>
          <w:ilvl w:val="0"/>
          <w:numId w:val="36"/>
        </w:numPr>
        <w:suppressAutoHyphens/>
        <w:spacing w:before="0" w:beforeAutospacing="0" w:after="240" w:afterAutospacing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A5D8F">
        <w:rPr>
          <w:rFonts w:ascii="Arial" w:hAnsi="Arial" w:cs="Arial"/>
          <w:sz w:val="20"/>
          <w:szCs w:val="20"/>
        </w:rPr>
        <w:t>zasady oznaczania poszczególnych linii tworzących sieć komunikacyjną;</w:t>
      </w:r>
    </w:p>
    <w:p w:rsidR="003742BE" w:rsidRPr="00BA5D8F" w:rsidRDefault="003742BE" w:rsidP="000D5C6D">
      <w:pPr>
        <w:pStyle w:val="NormalnyWeb"/>
        <w:numPr>
          <w:ilvl w:val="0"/>
          <w:numId w:val="36"/>
        </w:numPr>
        <w:suppressAutoHyphens/>
        <w:spacing w:before="0" w:beforeAutospacing="0" w:after="240" w:afterAutospacing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A5D8F">
        <w:rPr>
          <w:rFonts w:ascii="Arial" w:hAnsi="Arial" w:cs="Arial"/>
          <w:sz w:val="20"/>
          <w:szCs w:val="20"/>
        </w:rPr>
        <w:t xml:space="preserve">informacje o prognozowanej liczbie pasażerów obsługiwanych </w:t>
      </w:r>
      <w:r>
        <w:rPr>
          <w:rFonts w:ascii="Arial" w:hAnsi="Arial" w:cs="Arial"/>
          <w:sz w:val="20"/>
          <w:szCs w:val="20"/>
        </w:rPr>
        <w:t>na danej linii komunikacyjnej z </w:t>
      </w:r>
      <w:r w:rsidRPr="00BA5D8F">
        <w:rPr>
          <w:rFonts w:ascii="Arial" w:hAnsi="Arial" w:cs="Arial"/>
          <w:sz w:val="20"/>
          <w:szCs w:val="20"/>
        </w:rPr>
        <w:t>uwzględnieniem potoków pasażerskich w określonych przez organizatora przedziałach czasowych w ciągu doby oraz poszczególnych dni tygodnia;</w:t>
      </w:r>
    </w:p>
    <w:p w:rsidR="003742BE" w:rsidRDefault="003742BE" w:rsidP="000D5C6D">
      <w:pPr>
        <w:pStyle w:val="NormalnyWeb"/>
        <w:numPr>
          <w:ilvl w:val="0"/>
          <w:numId w:val="36"/>
        </w:numPr>
        <w:suppressAutoHyphens/>
        <w:spacing w:before="0" w:beforeAutospacing="0" w:after="240" w:afterAutospacing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A5D8F">
        <w:rPr>
          <w:rFonts w:ascii="Arial" w:hAnsi="Arial" w:cs="Arial"/>
          <w:sz w:val="20"/>
          <w:szCs w:val="20"/>
        </w:rPr>
        <w:t>informacje o pakietach linii komunikacyjnych obejmujących co najmniej jedną linię komunikacyjną o dużym potoku pasażerskim i co najmniej jedną linię komunikacyjną o małym potoku pasażerskim wraz z informacją o planowanych rozkładach jazdy, przewidzianych do obsługi przez operatorów w transporcie drogowym, z wyłączeniem komunikacji miejskiej.</w:t>
      </w:r>
    </w:p>
    <w:p w:rsidR="003742BE" w:rsidRPr="006869DC" w:rsidRDefault="003742BE" w:rsidP="000D5C6D">
      <w:pPr>
        <w:pStyle w:val="NormalnyWeb"/>
        <w:suppressAutoHyphens/>
        <w:spacing w:before="0" w:beforeAutospacing="0" w:after="240" w:afterAutospacing="0" w:line="24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3742BE" w:rsidRDefault="003742BE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Rozwiązanie takie u</w:t>
      </w:r>
      <w:r w:rsidRPr="00907FD8">
        <w:rPr>
          <w:rFonts w:ascii="Arial" w:hAnsi="Arial" w:cs="Arial"/>
          <w:sz w:val="20"/>
          <w:szCs w:val="20"/>
        </w:rPr>
        <w:t xml:space="preserve">prości opracowywanie </w:t>
      </w:r>
      <w:r>
        <w:rPr>
          <w:rFonts w:ascii="Arial" w:hAnsi="Arial" w:cs="Arial"/>
          <w:sz w:val="20"/>
          <w:szCs w:val="20"/>
        </w:rPr>
        <w:t xml:space="preserve">planów </w:t>
      </w:r>
      <w:r w:rsidRPr="00907FD8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zmniejszy obciążenia administracyjne, </w:t>
      </w:r>
      <w:r>
        <w:rPr>
          <w:rFonts w:ascii="Arial" w:hAnsi="Arial" w:cs="Arial"/>
          <w:sz w:val="20"/>
          <w:szCs w:val="20"/>
        </w:rPr>
        <w:br/>
        <w:t xml:space="preserve">a także </w:t>
      </w:r>
      <w:r w:rsidRPr="00907FD8">
        <w:rPr>
          <w:rFonts w:ascii="Arial" w:hAnsi="Arial" w:cs="Arial"/>
          <w:sz w:val="20"/>
          <w:szCs w:val="20"/>
        </w:rPr>
        <w:t>obniży koszt</w:t>
      </w:r>
      <w:r>
        <w:rPr>
          <w:rFonts w:ascii="Arial" w:hAnsi="Arial" w:cs="Arial"/>
          <w:sz w:val="20"/>
          <w:szCs w:val="20"/>
        </w:rPr>
        <w:t xml:space="preserve">y ponoszone z tego tytułu </w:t>
      </w:r>
      <w:r w:rsidRPr="00907FD8">
        <w:rPr>
          <w:rFonts w:ascii="Arial" w:hAnsi="Arial" w:cs="Arial"/>
          <w:sz w:val="20"/>
          <w:szCs w:val="20"/>
        </w:rPr>
        <w:t>przez samorządy</w:t>
      </w:r>
      <w:r>
        <w:rPr>
          <w:rFonts w:ascii="Arial" w:hAnsi="Arial" w:cs="Arial"/>
          <w:sz w:val="20"/>
          <w:szCs w:val="20"/>
        </w:rPr>
        <w:t xml:space="preserve">. Uproszczony plan transportowy, </w:t>
      </w:r>
      <w:r w:rsidRPr="00B55B73">
        <w:rPr>
          <w:rFonts w:ascii="Arial" w:hAnsi="Arial" w:cs="Arial"/>
          <w:sz w:val="20"/>
          <w:szCs w:val="20"/>
        </w:rPr>
        <w:t xml:space="preserve">każdy z organizatorów publicznego transportu zbiorowego będzie mógł wykonać </w:t>
      </w:r>
      <w:r>
        <w:rPr>
          <w:rFonts w:ascii="Arial" w:hAnsi="Arial" w:cs="Arial"/>
          <w:sz w:val="20"/>
          <w:szCs w:val="20"/>
        </w:rPr>
        <w:t xml:space="preserve">samodzielnie </w:t>
      </w:r>
      <w:r w:rsidRPr="00B55B73">
        <w:rPr>
          <w:rFonts w:ascii="Arial" w:hAnsi="Arial" w:cs="Arial"/>
          <w:sz w:val="20"/>
          <w:szCs w:val="20"/>
        </w:rPr>
        <w:t xml:space="preserve">na podstawie posiadanych danych, bez konieczności zlecania tego zadania, co znacznie ograniczy koszt ich przygotowania. </w:t>
      </w:r>
    </w:p>
    <w:p w:rsidR="0097633B" w:rsidRPr="00B55B73" w:rsidRDefault="0097633B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742BE" w:rsidRPr="00365F94" w:rsidRDefault="003742BE" w:rsidP="002164F6">
      <w:pPr>
        <w:pStyle w:val="NormalnyWeb"/>
        <w:numPr>
          <w:ilvl w:val="0"/>
          <w:numId w:val="23"/>
        </w:numPr>
        <w:spacing w:before="0" w:beforeAutospacing="0" w:after="120" w:afterAutospacing="0" w:line="24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65F94">
        <w:rPr>
          <w:rFonts w:ascii="Arial" w:hAnsi="Arial" w:cs="Arial"/>
          <w:b/>
          <w:sz w:val="20"/>
          <w:szCs w:val="20"/>
        </w:rPr>
        <w:t xml:space="preserve">Wprowadzenie obowiązku opracowywania planów transportowych dla wszystkich jednostek samorządu terytorialnego. </w:t>
      </w:r>
    </w:p>
    <w:p w:rsidR="003742BE" w:rsidRDefault="003742BE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50269">
        <w:rPr>
          <w:rFonts w:ascii="Arial" w:hAnsi="Arial" w:cs="Arial"/>
          <w:sz w:val="20"/>
          <w:szCs w:val="20"/>
        </w:rPr>
        <w:t>Dotychczas takie plany musiały być opracowywane wyłącznie na obszarach jednostek samorządowych o dużej liczbie mieszkańców. Powodowało</w:t>
      </w:r>
      <w:r w:rsidR="00BC7B7C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, że </w:t>
      </w:r>
      <w:r w:rsidRPr="00C50269">
        <w:rPr>
          <w:rFonts w:ascii="Arial" w:hAnsi="Arial" w:cs="Arial"/>
          <w:sz w:val="20"/>
          <w:szCs w:val="20"/>
        </w:rPr>
        <w:t>małe miejscowości były pozbawione planów</w:t>
      </w:r>
      <w:r>
        <w:rPr>
          <w:rFonts w:ascii="Arial" w:hAnsi="Arial" w:cs="Arial"/>
          <w:sz w:val="20"/>
          <w:szCs w:val="20"/>
        </w:rPr>
        <w:t xml:space="preserve"> transportowych</w:t>
      </w:r>
      <w:r w:rsidRPr="00C50269">
        <w:rPr>
          <w:rFonts w:ascii="Arial" w:hAnsi="Arial" w:cs="Arial"/>
          <w:sz w:val="20"/>
          <w:szCs w:val="20"/>
        </w:rPr>
        <w:t xml:space="preserve">, co ograniczało możliwość </w:t>
      </w:r>
      <w:r>
        <w:rPr>
          <w:rFonts w:ascii="Arial" w:hAnsi="Arial" w:cs="Arial"/>
          <w:sz w:val="20"/>
          <w:szCs w:val="20"/>
        </w:rPr>
        <w:t xml:space="preserve">zaplanowania, tworzenia </w:t>
      </w:r>
      <w:r w:rsidRPr="00C50269">
        <w:rPr>
          <w:rFonts w:ascii="Arial" w:hAnsi="Arial" w:cs="Arial"/>
          <w:sz w:val="20"/>
          <w:szCs w:val="20"/>
        </w:rPr>
        <w:t xml:space="preserve">i rozwoju komunikacji publicznej </w:t>
      </w:r>
      <w:r w:rsidR="002164F6">
        <w:rPr>
          <w:rFonts w:ascii="Arial" w:hAnsi="Arial" w:cs="Arial"/>
          <w:sz w:val="20"/>
          <w:szCs w:val="20"/>
        </w:rPr>
        <w:t xml:space="preserve">na obszarach gdzie ze względów </w:t>
      </w:r>
      <w:r>
        <w:rPr>
          <w:rFonts w:ascii="Arial" w:hAnsi="Arial" w:cs="Arial"/>
          <w:sz w:val="20"/>
          <w:szCs w:val="20"/>
        </w:rPr>
        <w:t>społecznych taka komunikacja była potrzebna.</w:t>
      </w:r>
      <w:r w:rsidRPr="00C50269">
        <w:rPr>
          <w:rFonts w:ascii="Arial" w:hAnsi="Arial" w:cs="Arial"/>
          <w:sz w:val="20"/>
          <w:szCs w:val="20"/>
        </w:rPr>
        <w:t xml:space="preserve">  </w:t>
      </w:r>
    </w:p>
    <w:p w:rsidR="0097633B" w:rsidRPr="00C50269" w:rsidRDefault="0097633B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3742BE" w:rsidRPr="00420873" w:rsidRDefault="003742BE" w:rsidP="00017972">
      <w:pPr>
        <w:pStyle w:val="NormalnyWeb"/>
        <w:numPr>
          <w:ilvl w:val="0"/>
          <w:numId w:val="23"/>
        </w:numPr>
        <w:spacing w:before="0" w:beforeAutospacing="0" w:after="120" w:afterAutospacing="0" w:line="24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20873">
        <w:rPr>
          <w:rFonts w:ascii="Arial" w:hAnsi="Arial" w:cs="Arial"/>
          <w:b/>
          <w:sz w:val="20"/>
          <w:szCs w:val="20"/>
        </w:rPr>
        <w:t xml:space="preserve">Ujęcie w planach  transportowych pakietów linii komunikacyjnych składających się z co najmniej jednej linii o dużym </w:t>
      </w:r>
      <w:r>
        <w:rPr>
          <w:rFonts w:ascii="Arial" w:hAnsi="Arial" w:cs="Arial"/>
          <w:b/>
          <w:sz w:val="20"/>
          <w:szCs w:val="20"/>
        </w:rPr>
        <w:t xml:space="preserve">potoku </w:t>
      </w:r>
      <w:r w:rsidRPr="00420873">
        <w:rPr>
          <w:rFonts w:ascii="Arial" w:hAnsi="Arial" w:cs="Arial"/>
          <w:b/>
          <w:sz w:val="20"/>
          <w:szCs w:val="20"/>
        </w:rPr>
        <w:t xml:space="preserve">pasażerskim i co najmniej jednej linii o małym potoku pasażerskim, rozłożonych równomiernie pomiędzy poszczególne pakiety. </w:t>
      </w:r>
    </w:p>
    <w:p w:rsidR="003742BE" w:rsidRDefault="003742BE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16ECA">
        <w:rPr>
          <w:rFonts w:ascii="Arial" w:hAnsi="Arial" w:cs="Arial"/>
          <w:sz w:val="20"/>
          <w:szCs w:val="20"/>
        </w:rPr>
        <w:t>ównomierne rozłożenie rentownych linii komunika</w:t>
      </w:r>
      <w:r>
        <w:rPr>
          <w:rFonts w:ascii="Arial" w:hAnsi="Arial" w:cs="Arial"/>
          <w:sz w:val="20"/>
          <w:szCs w:val="20"/>
        </w:rPr>
        <w:t>cyjnych w ramach poszczególnych pakietów linii komunikacyjnych oferowanych przez operatora publicznego transportu zbiorowego  spowoduje, że przewoźnicy, którzy byli zainteresowani do tej pory wyłącznie obsługą linii rentowych będą obsługiwać również linie komunikacyjne do</w:t>
      </w:r>
      <w:r w:rsidRPr="008246DF">
        <w:rPr>
          <w:rFonts w:ascii="Arial" w:hAnsi="Arial" w:cs="Arial"/>
          <w:sz w:val="20"/>
          <w:szCs w:val="20"/>
        </w:rPr>
        <w:t xml:space="preserve"> miejscowości nie obsługiwanych </w:t>
      </w:r>
      <w:r>
        <w:rPr>
          <w:rFonts w:ascii="Arial" w:hAnsi="Arial" w:cs="Arial"/>
          <w:sz w:val="20"/>
          <w:szCs w:val="20"/>
        </w:rPr>
        <w:t xml:space="preserve">dotąd </w:t>
      </w:r>
      <w:r w:rsidRPr="008246DF">
        <w:rPr>
          <w:rFonts w:ascii="Arial" w:hAnsi="Arial" w:cs="Arial"/>
          <w:sz w:val="20"/>
          <w:szCs w:val="20"/>
        </w:rPr>
        <w:t>ze względu  na niską opłacalność takiego przedsięwzięcia.</w:t>
      </w:r>
      <w:r w:rsidRPr="0028732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17972" w:rsidRDefault="00017972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3742BE" w:rsidRDefault="003742BE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85EF2">
        <w:rPr>
          <w:rFonts w:ascii="Arial" w:hAnsi="Arial" w:cs="Arial"/>
          <w:sz w:val="20"/>
          <w:szCs w:val="20"/>
        </w:rPr>
        <w:t xml:space="preserve">Pozwoli to na  stworzenie spójnego systemu transportu publicznego na terenie całego kraju </w:t>
      </w:r>
      <w:r w:rsidRPr="00A85EF2">
        <w:rPr>
          <w:rFonts w:ascii="Arial" w:hAnsi="Arial" w:cs="Arial"/>
          <w:sz w:val="20"/>
          <w:szCs w:val="20"/>
        </w:rPr>
        <w:br/>
        <w:t xml:space="preserve">i wyeliminuje tzw. białe  plamy transportowe.    </w:t>
      </w:r>
    </w:p>
    <w:p w:rsidR="0097633B" w:rsidRDefault="0097633B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97633B" w:rsidRDefault="003742BE" w:rsidP="006B1B4B">
      <w:pPr>
        <w:pStyle w:val="NormalnyWeb"/>
        <w:numPr>
          <w:ilvl w:val="0"/>
          <w:numId w:val="23"/>
        </w:numPr>
        <w:spacing w:before="0" w:beforeAutospacing="0" w:after="120" w:afterAutospacing="0" w:line="24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2603D9">
        <w:rPr>
          <w:rFonts w:ascii="Arial" w:hAnsi="Arial" w:cs="Arial"/>
          <w:b/>
          <w:sz w:val="20"/>
          <w:szCs w:val="20"/>
        </w:rPr>
        <w:t xml:space="preserve">Ustalenie </w:t>
      </w:r>
      <w:r>
        <w:rPr>
          <w:rFonts w:ascii="Arial" w:hAnsi="Arial" w:cs="Arial"/>
          <w:b/>
          <w:sz w:val="20"/>
          <w:szCs w:val="20"/>
        </w:rPr>
        <w:t xml:space="preserve">górnej granicy </w:t>
      </w:r>
      <w:r w:rsidRPr="002603D9">
        <w:rPr>
          <w:rFonts w:ascii="Arial" w:hAnsi="Arial" w:cs="Arial"/>
          <w:b/>
          <w:sz w:val="20"/>
          <w:szCs w:val="20"/>
        </w:rPr>
        <w:t>wielkości pakietu linii komunikacyjnych.</w:t>
      </w:r>
    </w:p>
    <w:p w:rsidR="003742BE" w:rsidRPr="0097633B" w:rsidRDefault="003742BE" w:rsidP="0097633B">
      <w:pPr>
        <w:pStyle w:val="NormalnyWeb"/>
        <w:spacing w:before="0" w:beforeAutospacing="0" w:after="0" w:afterAutospacing="0" w:line="240" w:lineRule="exact"/>
        <w:ind w:left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633B">
        <w:rPr>
          <w:rFonts w:ascii="Arial" w:hAnsi="Arial" w:cs="Arial"/>
          <w:sz w:val="20"/>
          <w:szCs w:val="20"/>
        </w:rPr>
        <w:t>W celu uniknięcia tworzenia nadmiernie dużych pakietów linii komunikacyjnych ustalono górny limit wielkości pakietu na poziomie 80 000 wozokilometrów miesięcznie. Proponowany limit jest wynikiem przyjęcia jako rozwiązanie modelowe:</w:t>
      </w:r>
    </w:p>
    <w:p w:rsidR="003742BE" w:rsidRPr="00DE5422" w:rsidRDefault="003742BE" w:rsidP="000D5C6D">
      <w:pPr>
        <w:pStyle w:val="Bezodstpw"/>
        <w:numPr>
          <w:ilvl w:val="0"/>
          <w:numId w:val="19"/>
        </w:numPr>
        <w:spacing w:after="240" w:line="240" w:lineRule="exact"/>
        <w:ind w:left="7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E5422">
        <w:rPr>
          <w:rFonts w:ascii="Arial" w:hAnsi="Arial" w:cs="Arial"/>
          <w:sz w:val="20"/>
          <w:szCs w:val="20"/>
          <w:lang w:eastAsia="pl-PL"/>
        </w:rPr>
        <w:t>23 pojazdów eksploatowanych przez jeden podmiot – liczba ta koresponduje z liczbą używaną w rozporządzeniu nr 1370/2007;</w:t>
      </w:r>
    </w:p>
    <w:p w:rsidR="003742BE" w:rsidRPr="00DE5422" w:rsidRDefault="003742BE" w:rsidP="006B1B4B">
      <w:pPr>
        <w:pStyle w:val="Bezodstpw"/>
        <w:numPr>
          <w:ilvl w:val="0"/>
          <w:numId w:val="19"/>
        </w:numPr>
        <w:spacing w:after="120" w:line="240" w:lineRule="exact"/>
        <w:ind w:left="709" w:hanging="357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E5422">
        <w:rPr>
          <w:rFonts w:ascii="Arial" w:hAnsi="Arial" w:cs="Arial"/>
          <w:sz w:val="20"/>
          <w:szCs w:val="20"/>
          <w:lang w:eastAsia="pl-PL"/>
        </w:rPr>
        <w:t xml:space="preserve">przeciętnej miesięcznej pracy eksploatacyjnej jednego pojazdu na poziomie 3480 km. </w:t>
      </w:r>
    </w:p>
    <w:p w:rsidR="003742BE" w:rsidRPr="00DE5422" w:rsidRDefault="003742BE" w:rsidP="00C03224">
      <w:pPr>
        <w:pStyle w:val="Bezodstpw"/>
        <w:spacing w:after="120" w:line="240" w:lineRule="exact"/>
        <w:ind w:left="714"/>
        <w:jc w:val="both"/>
        <w:rPr>
          <w:rFonts w:ascii="Arial" w:hAnsi="Arial" w:cs="Arial"/>
          <w:sz w:val="20"/>
          <w:szCs w:val="20"/>
          <w:lang w:eastAsia="pl-PL"/>
        </w:rPr>
      </w:pPr>
      <w:r w:rsidRPr="00DE5422">
        <w:rPr>
          <w:rFonts w:ascii="Arial" w:hAnsi="Arial" w:cs="Arial"/>
          <w:sz w:val="20"/>
          <w:szCs w:val="20"/>
          <w:lang w:eastAsia="pl-PL"/>
        </w:rPr>
        <w:t xml:space="preserve">Przyjęto, że średni przebieg autobusu wynosi 116 km dziennie (w komunikacji międzymiastowej z wyłączeniem komunikacji miejskiej). </w:t>
      </w:r>
    </w:p>
    <w:p w:rsidR="003742BE" w:rsidRPr="00DE5422" w:rsidRDefault="003742BE" w:rsidP="000D5C6D">
      <w:pPr>
        <w:pStyle w:val="Bezodstpw"/>
        <w:spacing w:after="240" w:line="240" w:lineRule="exact"/>
        <w:ind w:left="717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E5422">
        <w:rPr>
          <w:rFonts w:ascii="Arial" w:hAnsi="Arial" w:cs="Arial"/>
          <w:sz w:val="20"/>
          <w:szCs w:val="20"/>
          <w:lang w:eastAsia="pl-PL"/>
        </w:rPr>
        <w:t xml:space="preserve">23 pojazdy x 3480 km miesięcznie = 80040 wozokilometrów miesięcznie </w:t>
      </w:r>
    </w:p>
    <w:p w:rsidR="003742BE" w:rsidRDefault="003742BE" w:rsidP="00C03224">
      <w:pPr>
        <w:pStyle w:val="NormalnyWeb"/>
        <w:numPr>
          <w:ilvl w:val="0"/>
          <w:numId w:val="23"/>
        </w:numPr>
        <w:spacing w:before="0" w:beforeAutospacing="0" w:after="120" w:afterAutospacing="0" w:line="24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20873">
        <w:rPr>
          <w:rFonts w:ascii="Arial" w:hAnsi="Arial" w:cs="Arial"/>
          <w:b/>
          <w:sz w:val="20"/>
          <w:szCs w:val="20"/>
        </w:rPr>
        <w:t>Przyznawanie przedsiębiorcom prawa do obsługi paki</w:t>
      </w:r>
      <w:r>
        <w:rPr>
          <w:rFonts w:ascii="Arial" w:hAnsi="Arial" w:cs="Arial"/>
          <w:b/>
          <w:sz w:val="20"/>
          <w:szCs w:val="20"/>
        </w:rPr>
        <w:t>etów linii komunikacyjnych,  w </w:t>
      </w:r>
      <w:r w:rsidRPr="00420873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odze  otwartych, przejrzystych </w:t>
      </w:r>
      <w:r w:rsidRPr="00420873">
        <w:rPr>
          <w:rFonts w:ascii="Arial" w:hAnsi="Arial" w:cs="Arial"/>
          <w:b/>
          <w:sz w:val="20"/>
          <w:szCs w:val="20"/>
        </w:rPr>
        <w:t xml:space="preserve">i niedyskryminujących procedur przetargowych.  </w:t>
      </w:r>
    </w:p>
    <w:p w:rsidR="003742BE" w:rsidRDefault="003742BE" w:rsidP="000D5C6D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EC56AD">
        <w:rPr>
          <w:rFonts w:ascii="Arial" w:hAnsi="Arial" w:cs="Arial"/>
          <w:sz w:val="20"/>
          <w:szCs w:val="20"/>
        </w:rPr>
        <w:t xml:space="preserve"> celu zachowanie konkurencyjności w transporcie drogowym i eliminowan</w:t>
      </w:r>
      <w:r>
        <w:rPr>
          <w:rFonts w:ascii="Arial" w:hAnsi="Arial" w:cs="Arial"/>
          <w:sz w:val="20"/>
          <w:szCs w:val="20"/>
        </w:rPr>
        <w:t xml:space="preserve">ia zjawiska monopolizacji rynku ustalono </w:t>
      </w:r>
      <w:r w:rsidRPr="00EC56AD">
        <w:rPr>
          <w:rFonts w:ascii="Arial" w:hAnsi="Arial" w:cs="Arial"/>
          <w:sz w:val="20"/>
          <w:szCs w:val="20"/>
        </w:rPr>
        <w:t>dopuszczaln</w:t>
      </w:r>
      <w:r>
        <w:rPr>
          <w:rFonts w:ascii="Arial" w:hAnsi="Arial" w:cs="Arial"/>
          <w:sz w:val="20"/>
          <w:szCs w:val="20"/>
        </w:rPr>
        <w:t>ą</w:t>
      </w:r>
      <w:r w:rsidRPr="00EC56AD">
        <w:rPr>
          <w:rFonts w:ascii="Arial" w:hAnsi="Arial" w:cs="Arial"/>
          <w:sz w:val="20"/>
          <w:szCs w:val="20"/>
        </w:rPr>
        <w:t xml:space="preserve"> liczb</w:t>
      </w:r>
      <w:r>
        <w:rPr>
          <w:rFonts w:ascii="Arial" w:hAnsi="Arial" w:cs="Arial"/>
          <w:sz w:val="20"/>
          <w:szCs w:val="20"/>
        </w:rPr>
        <w:t>ę</w:t>
      </w:r>
      <w:r w:rsidRPr="00EC56AD">
        <w:rPr>
          <w:rFonts w:ascii="Arial" w:hAnsi="Arial" w:cs="Arial"/>
          <w:sz w:val="20"/>
          <w:szCs w:val="20"/>
        </w:rPr>
        <w:t xml:space="preserve"> pakietów</w:t>
      </w:r>
      <w:r>
        <w:rPr>
          <w:rFonts w:ascii="Arial" w:hAnsi="Arial" w:cs="Arial"/>
          <w:sz w:val="20"/>
          <w:szCs w:val="20"/>
        </w:rPr>
        <w:t xml:space="preserve"> linii komunikacyjnych, które mogą </w:t>
      </w:r>
      <w:r w:rsidRPr="00EC56AD">
        <w:rPr>
          <w:rFonts w:ascii="Arial" w:hAnsi="Arial" w:cs="Arial"/>
          <w:sz w:val="20"/>
          <w:szCs w:val="20"/>
        </w:rPr>
        <w:t xml:space="preserve">być obsługiwane przez jednego przedsiębiorcę u danego organizatora. </w:t>
      </w:r>
    </w:p>
    <w:p w:rsidR="003742BE" w:rsidRDefault="003742BE" w:rsidP="00C03224">
      <w:pPr>
        <w:pStyle w:val="NormalnyWeb"/>
        <w:spacing w:before="0" w:beforeAutospacing="0" w:after="120" w:afterAutospacing="0" w:line="24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EC56AD">
        <w:rPr>
          <w:rFonts w:ascii="Arial" w:hAnsi="Arial" w:cs="Arial"/>
          <w:sz w:val="20"/>
          <w:szCs w:val="20"/>
        </w:rPr>
        <w:t xml:space="preserve">Zaproponowano, aby organizator mógł zawrzeć umowę z jednym operatorem publicznego transportu zbiorowego na obsługę nie więcej niż 2/3 pakietów linii komunikacyjnych. </w:t>
      </w:r>
    </w:p>
    <w:p w:rsidR="003742BE" w:rsidRPr="00EC56AD" w:rsidRDefault="003742BE" w:rsidP="000D5C6D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EC56AD">
        <w:rPr>
          <w:rFonts w:ascii="Arial" w:hAnsi="Arial" w:cs="Arial"/>
          <w:sz w:val="20"/>
          <w:szCs w:val="20"/>
        </w:rPr>
        <w:t xml:space="preserve">Ww. ograniczenie nie </w:t>
      </w:r>
      <w:r>
        <w:rPr>
          <w:rFonts w:ascii="Arial" w:hAnsi="Arial" w:cs="Arial"/>
          <w:sz w:val="20"/>
          <w:szCs w:val="20"/>
        </w:rPr>
        <w:t>będzie miało</w:t>
      </w:r>
      <w:r w:rsidRPr="00EC56AD">
        <w:rPr>
          <w:rFonts w:ascii="Arial" w:hAnsi="Arial" w:cs="Arial"/>
          <w:sz w:val="20"/>
          <w:szCs w:val="20"/>
        </w:rPr>
        <w:t xml:space="preserve"> zastosowania jeżeli spełnione są łącznie dwa z poniższych warunków, w ramach realizacji przewozów wykonywanych na podstawie zezwolenia na wykonywanie regularnych przewozów osób w krajowym transporcie drogowy</w:t>
      </w:r>
      <w:r w:rsidR="002E54DB">
        <w:rPr>
          <w:rFonts w:ascii="Arial" w:hAnsi="Arial" w:cs="Arial"/>
          <w:sz w:val="20"/>
          <w:szCs w:val="20"/>
        </w:rPr>
        <w:t>m, o których mowa w </w:t>
      </w:r>
      <w:r w:rsidRPr="00EC56AD">
        <w:rPr>
          <w:rFonts w:ascii="Arial" w:hAnsi="Arial" w:cs="Arial"/>
          <w:sz w:val="20"/>
          <w:szCs w:val="20"/>
        </w:rPr>
        <w:t>art. 18 ust. 1 ustawy o transporcie drogowym, w okresie 1 roku od dnia wejścia w życie niniejszej ustawy:</w:t>
      </w:r>
    </w:p>
    <w:p w:rsidR="003742BE" w:rsidRPr="00EC56AD" w:rsidRDefault="003742BE" w:rsidP="000D5C6D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EC56AD">
        <w:rPr>
          <w:rFonts w:ascii="Arial" w:hAnsi="Arial" w:cs="Arial"/>
          <w:sz w:val="20"/>
          <w:szCs w:val="20"/>
        </w:rPr>
        <w:t>a) co najmniej 80% zatrzymań na przystankach publicznego transportu zbiorowego na terenie danego organizatora jest wykonywanych przez jednego przewoźnika;</w:t>
      </w:r>
    </w:p>
    <w:p w:rsidR="003742BE" w:rsidRPr="00EC56AD" w:rsidRDefault="003742BE" w:rsidP="000D5C6D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EC56AD">
        <w:rPr>
          <w:rFonts w:ascii="Arial" w:hAnsi="Arial" w:cs="Arial"/>
          <w:sz w:val="20"/>
          <w:szCs w:val="20"/>
        </w:rPr>
        <w:t>b) co najmniej 80% wielkości pracy eksploatacyjnej na terenie danego organizatora wykonywanych jest przez jednego przewoźnika;</w:t>
      </w:r>
    </w:p>
    <w:p w:rsidR="003742BE" w:rsidRPr="00EC56AD" w:rsidRDefault="003742BE" w:rsidP="000D5C6D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EC56AD">
        <w:rPr>
          <w:rFonts w:ascii="Arial" w:hAnsi="Arial" w:cs="Arial"/>
          <w:sz w:val="20"/>
          <w:szCs w:val="20"/>
        </w:rPr>
        <w:t>c) co najmniej 80% zadań przewozowych na terenie danego organizatora wykonywanych jest przez jednego przewoźnika;</w:t>
      </w:r>
    </w:p>
    <w:p w:rsidR="003742BE" w:rsidRDefault="003742BE" w:rsidP="000D5C6D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EC56AD">
        <w:rPr>
          <w:rFonts w:ascii="Arial" w:hAnsi="Arial" w:cs="Arial"/>
          <w:sz w:val="20"/>
          <w:szCs w:val="20"/>
        </w:rPr>
        <w:t>d) na terenie danego powiatu nie funkcjonuje więcej niż jeden pod</w:t>
      </w:r>
      <w:r>
        <w:rPr>
          <w:rFonts w:ascii="Arial" w:hAnsi="Arial" w:cs="Arial"/>
          <w:sz w:val="20"/>
          <w:szCs w:val="20"/>
        </w:rPr>
        <w:t>miot posiadający co najmniej 25 </w:t>
      </w:r>
      <w:r w:rsidRPr="00EC56AD">
        <w:rPr>
          <w:rFonts w:ascii="Arial" w:hAnsi="Arial" w:cs="Arial"/>
          <w:sz w:val="20"/>
          <w:szCs w:val="20"/>
        </w:rPr>
        <w:t>autobusów – w przypadku przewozów gminnych i powiatowych.</w:t>
      </w:r>
    </w:p>
    <w:p w:rsidR="0097633B" w:rsidRDefault="0097633B" w:rsidP="000D5C6D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3742BE" w:rsidRPr="001B3940" w:rsidRDefault="003742BE" w:rsidP="00C03224">
      <w:pPr>
        <w:pStyle w:val="NormalnyWeb"/>
        <w:numPr>
          <w:ilvl w:val="0"/>
          <w:numId w:val="23"/>
        </w:numPr>
        <w:spacing w:before="0" w:beforeAutospacing="0" w:after="120" w:afterAutospacing="0" w:line="240" w:lineRule="exact"/>
        <w:ind w:left="357" w:hanging="357"/>
        <w:jc w:val="both"/>
        <w:rPr>
          <w:rFonts w:ascii="Arial" w:eastAsia="Calibri" w:hAnsi="Arial" w:cs="Arial"/>
          <w:b/>
          <w:sz w:val="20"/>
        </w:rPr>
      </w:pPr>
      <w:r w:rsidRPr="001B3940">
        <w:rPr>
          <w:rFonts w:ascii="Arial" w:hAnsi="Arial" w:cs="Arial"/>
          <w:b/>
          <w:sz w:val="20"/>
          <w:szCs w:val="20"/>
        </w:rPr>
        <w:t>Wprowadzenie kryteriów, które będzie musiał spełnić przedsiębiorca, aby mogło być mu udzielone zamówienie publiczne na wykonywanie pub</w:t>
      </w:r>
      <w:r>
        <w:rPr>
          <w:rFonts w:ascii="Arial" w:hAnsi="Arial" w:cs="Arial"/>
          <w:b/>
          <w:sz w:val="20"/>
          <w:szCs w:val="20"/>
        </w:rPr>
        <w:t>licznego transportu zbiorowego.</w:t>
      </w:r>
    </w:p>
    <w:p w:rsidR="003742BE" w:rsidRDefault="003742BE" w:rsidP="0082277B">
      <w:pPr>
        <w:pStyle w:val="NormalnyWeb"/>
        <w:spacing w:before="0" w:beforeAutospacing="0" w:after="240" w:afterAutospacing="0" w:line="240" w:lineRule="exact"/>
        <w:ind w:left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B3940">
        <w:rPr>
          <w:rFonts w:ascii="Arial" w:hAnsi="Arial" w:cs="Arial"/>
          <w:sz w:val="20"/>
          <w:szCs w:val="20"/>
        </w:rPr>
        <w:t xml:space="preserve"> celu gwarancji, że usługi przewozów osób autobusem </w:t>
      </w:r>
      <w:r>
        <w:rPr>
          <w:rFonts w:ascii="Arial" w:hAnsi="Arial" w:cs="Arial"/>
          <w:sz w:val="20"/>
          <w:szCs w:val="20"/>
        </w:rPr>
        <w:t xml:space="preserve">w ramach publicznego transportu zbiorowego </w:t>
      </w:r>
      <w:r w:rsidRPr="001B3940">
        <w:rPr>
          <w:rFonts w:ascii="Arial" w:hAnsi="Arial" w:cs="Arial"/>
          <w:sz w:val="20"/>
          <w:szCs w:val="20"/>
        </w:rPr>
        <w:t>będą</w:t>
      </w:r>
      <w:r>
        <w:rPr>
          <w:rFonts w:ascii="Arial" w:hAnsi="Arial" w:cs="Arial"/>
          <w:sz w:val="20"/>
          <w:szCs w:val="20"/>
        </w:rPr>
        <w:t xml:space="preserve"> świadczone przez rzetelnych i </w:t>
      </w:r>
      <w:r w:rsidRPr="001B3940">
        <w:rPr>
          <w:rFonts w:ascii="Arial" w:hAnsi="Arial" w:cs="Arial"/>
          <w:sz w:val="20"/>
          <w:szCs w:val="20"/>
        </w:rPr>
        <w:t>solidnych przewoźników, u których nie stwie</w:t>
      </w:r>
      <w:r>
        <w:rPr>
          <w:rFonts w:ascii="Arial" w:hAnsi="Arial" w:cs="Arial"/>
          <w:sz w:val="20"/>
          <w:szCs w:val="20"/>
        </w:rPr>
        <w:t>rdzono naruszeń przepisów prawa w projekcie proponuje się, że zamówienie publiczne na wykonywanie publicznego transportu zbiorowego może</w:t>
      </w:r>
      <w:r w:rsidRPr="00ED1DB6">
        <w:rPr>
          <w:rFonts w:ascii="Arial" w:hAnsi="Arial" w:cs="Arial"/>
          <w:sz w:val="20"/>
          <w:szCs w:val="20"/>
        </w:rPr>
        <w:t xml:space="preserve"> zostać udzielone wyłącznie przedsiębiorcy</w:t>
      </w:r>
      <w:r w:rsidR="0082277B">
        <w:rPr>
          <w:rFonts w:ascii="Arial" w:hAnsi="Arial" w:cs="Arial"/>
          <w:sz w:val="20"/>
          <w:szCs w:val="20"/>
        </w:rPr>
        <w:t xml:space="preserve"> </w:t>
      </w:r>
      <w:r w:rsidRPr="00F97630">
        <w:rPr>
          <w:rFonts w:ascii="Arial" w:hAnsi="Arial" w:cs="Arial"/>
          <w:sz w:val="20"/>
          <w:szCs w:val="20"/>
        </w:rPr>
        <w:t>któr</w:t>
      </w:r>
      <w:r w:rsidR="0082277B">
        <w:rPr>
          <w:rFonts w:ascii="Arial" w:hAnsi="Arial" w:cs="Arial"/>
          <w:sz w:val="20"/>
          <w:szCs w:val="20"/>
        </w:rPr>
        <w:t>y</w:t>
      </w:r>
      <w:r w:rsidRPr="00F97630">
        <w:rPr>
          <w:rFonts w:ascii="Arial" w:hAnsi="Arial" w:cs="Arial"/>
          <w:sz w:val="20"/>
          <w:szCs w:val="20"/>
        </w:rPr>
        <w:t xml:space="preserve"> w </w:t>
      </w:r>
      <w:r w:rsidR="00A936B9">
        <w:rPr>
          <w:rFonts w:ascii="Arial" w:hAnsi="Arial" w:cs="Arial"/>
          <w:sz w:val="20"/>
          <w:szCs w:val="20"/>
        </w:rPr>
        <w:t>okresie</w:t>
      </w:r>
      <w:r w:rsidR="00A936B9" w:rsidRPr="00F97630">
        <w:rPr>
          <w:rFonts w:ascii="Arial" w:hAnsi="Arial" w:cs="Arial"/>
          <w:sz w:val="20"/>
          <w:szCs w:val="20"/>
        </w:rPr>
        <w:t xml:space="preserve"> </w:t>
      </w:r>
      <w:r w:rsidRPr="00F97630">
        <w:rPr>
          <w:rFonts w:ascii="Arial" w:hAnsi="Arial" w:cs="Arial"/>
          <w:sz w:val="20"/>
          <w:szCs w:val="20"/>
        </w:rPr>
        <w:t xml:space="preserve">ostatnich pięciu lat </w:t>
      </w:r>
      <w:r w:rsidR="00A936B9">
        <w:rPr>
          <w:rFonts w:ascii="Arial" w:hAnsi="Arial" w:cs="Arial"/>
          <w:sz w:val="20"/>
          <w:szCs w:val="20"/>
        </w:rPr>
        <w:t>przed</w:t>
      </w:r>
      <w:r w:rsidR="00A936B9" w:rsidRPr="00F97630">
        <w:rPr>
          <w:rFonts w:ascii="Arial" w:hAnsi="Arial" w:cs="Arial"/>
          <w:sz w:val="20"/>
          <w:szCs w:val="20"/>
        </w:rPr>
        <w:t xml:space="preserve"> </w:t>
      </w:r>
      <w:r w:rsidRPr="00F97630">
        <w:rPr>
          <w:rFonts w:ascii="Arial" w:hAnsi="Arial" w:cs="Arial"/>
          <w:sz w:val="20"/>
          <w:szCs w:val="20"/>
        </w:rPr>
        <w:t>dni</w:t>
      </w:r>
      <w:r w:rsidR="0082277B">
        <w:rPr>
          <w:rFonts w:ascii="Arial" w:hAnsi="Arial" w:cs="Arial"/>
          <w:sz w:val="20"/>
          <w:szCs w:val="20"/>
        </w:rPr>
        <w:t>em</w:t>
      </w:r>
      <w:r w:rsidRPr="00F97630">
        <w:rPr>
          <w:rFonts w:ascii="Arial" w:hAnsi="Arial" w:cs="Arial"/>
          <w:sz w:val="20"/>
          <w:szCs w:val="20"/>
        </w:rPr>
        <w:t xml:space="preserve"> przystąpienia do przetargu </w:t>
      </w:r>
      <w:r w:rsidR="00B50120">
        <w:rPr>
          <w:rFonts w:ascii="Arial" w:hAnsi="Arial" w:cs="Arial"/>
          <w:sz w:val="20"/>
          <w:szCs w:val="20"/>
        </w:rPr>
        <w:t xml:space="preserve">nie został skazany prawomocny wyrokiem sądu za nieprawidłowości </w:t>
      </w:r>
      <w:r w:rsidRPr="00F97630">
        <w:rPr>
          <w:rFonts w:ascii="Arial" w:hAnsi="Arial" w:cs="Arial"/>
          <w:sz w:val="20"/>
          <w:szCs w:val="20"/>
        </w:rPr>
        <w:t xml:space="preserve">w zakresie rozliczania dopłat z tytułu </w:t>
      </w:r>
      <w:r>
        <w:rPr>
          <w:rFonts w:ascii="Arial" w:hAnsi="Arial" w:cs="Arial"/>
          <w:sz w:val="20"/>
          <w:szCs w:val="20"/>
        </w:rPr>
        <w:t>stosowania obowiązujących ulg w </w:t>
      </w:r>
      <w:r w:rsidRPr="00F97630">
        <w:rPr>
          <w:rFonts w:ascii="Arial" w:hAnsi="Arial" w:cs="Arial"/>
          <w:sz w:val="20"/>
          <w:szCs w:val="20"/>
        </w:rPr>
        <w:t xml:space="preserve">przewozach pasażerskich, o których mowa w art. 8a ust. </w:t>
      </w:r>
      <w:r>
        <w:rPr>
          <w:rFonts w:ascii="Arial" w:hAnsi="Arial" w:cs="Arial"/>
          <w:sz w:val="20"/>
          <w:szCs w:val="20"/>
        </w:rPr>
        <w:t>2 ustawy z dnia 20 czerwca 1992 </w:t>
      </w:r>
      <w:r w:rsidRPr="00F97630">
        <w:rPr>
          <w:rFonts w:ascii="Arial" w:hAnsi="Arial" w:cs="Arial"/>
          <w:sz w:val="20"/>
          <w:szCs w:val="20"/>
        </w:rPr>
        <w:t xml:space="preserve">r. o uprawnieniach do ulgowych </w:t>
      </w:r>
      <w:r w:rsidR="002E54DB">
        <w:rPr>
          <w:rFonts w:ascii="Arial" w:hAnsi="Arial" w:cs="Arial"/>
          <w:sz w:val="20"/>
          <w:szCs w:val="20"/>
        </w:rPr>
        <w:t xml:space="preserve">przejazdów środkami publicznego </w:t>
      </w:r>
      <w:r w:rsidRPr="00F97630">
        <w:rPr>
          <w:rFonts w:ascii="Arial" w:hAnsi="Arial" w:cs="Arial"/>
          <w:sz w:val="20"/>
          <w:szCs w:val="20"/>
        </w:rPr>
        <w:t>transportu zbiorowego (Dz. U. z 2014 poz. 1863 z późn. zm.).</w:t>
      </w:r>
    </w:p>
    <w:p w:rsidR="0097633B" w:rsidRDefault="0097633B" w:rsidP="0097633B">
      <w:pPr>
        <w:pStyle w:val="NormalnyWeb"/>
        <w:spacing w:before="0" w:beforeAutospacing="0" w:after="240" w:afterAutospacing="0" w:line="240" w:lineRule="exact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3742BE" w:rsidRPr="001B3940" w:rsidRDefault="003742BE" w:rsidP="000D5C6D">
      <w:pPr>
        <w:pStyle w:val="NormalnyWeb"/>
        <w:numPr>
          <w:ilvl w:val="0"/>
          <w:numId w:val="23"/>
        </w:numPr>
        <w:spacing w:before="0" w:beforeAutospacing="0" w:after="240" w:afterAutospacing="0" w:line="240" w:lineRule="exact"/>
        <w:ind w:left="360"/>
        <w:contextualSpacing/>
        <w:jc w:val="both"/>
        <w:rPr>
          <w:rFonts w:ascii="Arial" w:eastAsia="Calibri" w:hAnsi="Arial" w:cs="Arial"/>
          <w:b/>
          <w:sz w:val="20"/>
        </w:rPr>
      </w:pPr>
      <w:r w:rsidRPr="001B3940">
        <w:rPr>
          <w:rFonts w:ascii="Arial" w:hAnsi="Arial" w:cs="Arial"/>
          <w:b/>
          <w:sz w:val="20"/>
          <w:szCs w:val="20"/>
        </w:rPr>
        <w:t xml:space="preserve">Wprowadzenie </w:t>
      </w:r>
      <w:r>
        <w:rPr>
          <w:rFonts w:ascii="Arial" w:hAnsi="Arial" w:cs="Arial"/>
          <w:b/>
          <w:sz w:val="20"/>
          <w:szCs w:val="20"/>
        </w:rPr>
        <w:t xml:space="preserve">dodatkowych </w:t>
      </w:r>
      <w:r w:rsidRPr="001B3940">
        <w:rPr>
          <w:rFonts w:ascii="Arial" w:hAnsi="Arial" w:cs="Arial"/>
          <w:b/>
          <w:sz w:val="20"/>
          <w:szCs w:val="20"/>
        </w:rPr>
        <w:t>kryteriów, które będzie musiał spełnić przedsiębiorca, aby m</w:t>
      </w:r>
      <w:r>
        <w:rPr>
          <w:rFonts w:ascii="Arial" w:hAnsi="Arial" w:cs="Arial"/>
          <w:b/>
          <w:sz w:val="20"/>
          <w:szCs w:val="20"/>
        </w:rPr>
        <w:t>ógł złożyć ofertę w pierwszym zamówieniu publicznym</w:t>
      </w:r>
      <w:r w:rsidRPr="001B3940">
        <w:rPr>
          <w:rFonts w:ascii="Arial" w:hAnsi="Arial" w:cs="Arial"/>
          <w:b/>
          <w:sz w:val="20"/>
          <w:szCs w:val="20"/>
        </w:rPr>
        <w:t xml:space="preserve"> na wykonywanie pub</w:t>
      </w:r>
      <w:r>
        <w:rPr>
          <w:rFonts w:ascii="Arial" w:hAnsi="Arial" w:cs="Arial"/>
          <w:b/>
          <w:sz w:val="20"/>
          <w:szCs w:val="20"/>
        </w:rPr>
        <w:t>licznego transportu zbiorowego po wejściu w życie projektowanych przepisów.</w:t>
      </w:r>
    </w:p>
    <w:p w:rsidR="00221F9A" w:rsidRPr="00221F9A" w:rsidRDefault="003742BE" w:rsidP="000D5C6D">
      <w:pPr>
        <w:pStyle w:val="ARTartustawynprozporzdzenia"/>
        <w:spacing w:before="0" w:after="240" w:line="240" w:lineRule="exact"/>
        <w:ind w:left="357" w:firstLine="0"/>
        <w:contextualSpacing/>
        <w:rPr>
          <w:rFonts w:ascii="Arial" w:eastAsiaTheme="minorHAnsi" w:hAnsi="Arial"/>
          <w:sz w:val="20"/>
        </w:rPr>
      </w:pPr>
      <w:r>
        <w:rPr>
          <w:rFonts w:ascii="Arial" w:eastAsiaTheme="minorHAnsi" w:hAnsi="Arial"/>
          <w:sz w:val="20"/>
        </w:rPr>
        <w:t xml:space="preserve">W celu </w:t>
      </w:r>
      <w:r w:rsidRPr="00234CCA">
        <w:rPr>
          <w:rFonts w:ascii="Arial" w:eastAsiaTheme="minorHAnsi" w:hAnsi="Arial"/>
          <w:sz w:val="20"/>
        </w:rPr>
        <w:t>zapewnienie preferencji dla przewoźników obecnie działających na obszarze właściwości danego organizatora oraz ciągłości ś</w:t>
      </w:r>
      <w:r>
        <w:rPr>
          <w:rFonts w:ascii="Arial" w:eastAsiaTheme="minorHAnsi" w:hAnsi="Arial"/>
          <w:sz w:val="20"/>
        </w:rPr>
        <w:t xml:space="preserve">wiadczonych usług przewozowych wprowadzono </w:t>
      </w:r>
      <w:r w:rsidR="00221F9A" w:rsidRPr="00FD655F">
        <w:rPr>
          <w:rFonts w:ascii="Arial" w:eastAsia="Calibri" w:hAnsi="Arial"/>
          <w:spacing w:val="-2"/>
          <w:sz w:val="20"/>
          <w:lang w:eastAsia="ar-SA"/>
        </w:rPr>
        <w:t>preferencyjn</w:t>
      </w:r>
      <w:r w:rsidR="00221F9A">
        <w:rPr>
          <w:rFonts w:ascii="Arial" w:eastAsia="Calibri" w:hAnsi="Arial"/>
          <w:spacing w:val="-2"/>
          <w:sz w:val="20"/>
          <w:lang w:eastAsia="ar-SA"/>
        </w:rPr>
        <w:t>e</w:t>
      </w:r>
      <w:r w:rsidR="00221F9A" w:rsidRPr="00FD655F">
        <w:rPr>
          <w:rFonts w:ascii="Arial" w:eastAsia="Calibri" w:hAnsi="Arial"/>
          <w:spacing w:val="-2"/>
          <w:sz w:val="20"/>
          <w:lang w:eastAsia="ar-SA"/>
        </w:rPr>
        <w:t xml:space="preserve"> kryteri</w:t>
      </w:r>
      <w:r w:rsidR="00221F9A">
        <w:rPr>
          <w:rFonts w:ascii="Arial" w:eastAsia="Calibri" w:hAnsi="Arial"/>
          <w:spacing w:val="-2"/>
          <w:sz w:val="20"/>
          <w:lang w:eastAsia="ar-SA"/>
        </w:rPr>
        <w:t>a</w:t>
      </w:r>
      <w:r w:rsidR="00221F9A" w:rsidRPr="00FD655F">
        <w:rPr>
          <w:rFonts w:ascii="Arial" w:eastAsia="Calibri" w:hAnsi="Arial"/>
          <w:spacing w:val="-2"/>
          <w:sz w:val="20"/>
          <w:lang w:eastAsia="ar-SA"/>
        </w:rPr>
        <w:t xml:space="preserve"> przy przetargach na obsługę pakietów linii komunikacyjnych dla przedsiębiorców, którzy:</w:t>
      </w:r>
    </w:p>
    <w:p w:rsidR="00221F9A" w:rsidRPr="001F703C" w:rsidRDefault="00221F9A" w:rsidP="000D5C6D">
      <w:pPr>
        <w:pStyle w:val="ARTartustawynprozporzdzenia"/>
        <w:numPr>
          <w:ilvl w:val="0"/>
          <w:numId w:val="34"/>
        </w:numPr>
        <w:spacing w:before="0" w:after="240" w:line="240" w:lineRule="exact"/>
        <w:contextualSpacing/>
        <w:rPr>
          <w:rFonts w:ascii="Arial" w:eastAsia="Calibri" w:hAnsi="Arial"/>
          <w:spacing w:val="-2"/>
          <w:sz w:val="20"/>
          <w:lang w:eastAsia="ar-SA"/>
        </w:rPr>
      </w:pPr>
      <w:r w:rsidRPr="001F703C">
        <w:rPr>
          <w:rFonts w:ascii="Arial" w:eastAsia="Calibri" w:hAnsi="Arial"/>
          <w:spacing w:val="-2"/>
          <w:sz w:val="20"/>
          <w:lang w:eastAsia="ar-SA"/>
        </w:rPr>
        <w:t>prowadzą działalność w zakresie krajowych przewozów osób na obszarze właściwości organizatora i</w:t>
      </w:r>
    </w:p>
    <w:p w:rsidR="00221F9A" w:rsidRPr="00FD655F" w:rsidRDefault="00221F9A" w:rsidP="000D5C6D">
      <w:pPr>
        <w:pStyle w:val="ARTartustawynprozporzdzenia"/>
        <w:numPr>
          <w:ilvl w:val="0"/>
          <w:numId w:val="34"/>
        </w:numPr>
        <w:spacing w:before="0" w:after="240" w:line="240" w:lineRule="exact"/>
        <w:contextualSpacing/>
        <w:rPr>
          <w:rFonts w:ascii="Arial" w:eastAsia="Calibri" w:hAnsi="Arial"/>
          <w:spacing w:val="-2"/>
          <w:sz w:val="20"/>
          <w:lang w:eastAsia="ar-SA"/>
        </w:rPr>
      </w:pPr>
      <w:r w:rsidRPr="001F703C">
        <w:rPr>
          <w:rFonts w:ascii="Arial" w:eastAsia="Calibri" w:hAnsi="Arial"/>
          <w:spacing w:val="-2"/>
          <w:sz w:val="20"/>
          <w:lang w:eastAsia="ar-SA"/>
        </w:rPr>
        <w:t>posiadają siedzibę</w:t>
      </w:r>
      <w:r w:rsidRPr="00FD655F">
        <w:rPr>
          <w:rFonts w:ascii="Arial" w:eastAsia="Calibri" w:hAnsi="Arial"/>
          <w:spacing w:val="-2"/>
          <w:sz w:val="20"/>
          <w:lang w:eastAsia="ar-SA"/>
        </w:rPr>
        <w:t xml:space="preserve"> w województwie, w którym znajduje się obszar właściwości organizatora, </w:t>
      </w:r>
    </w:p>
    <w:p w:rsidR="00221F9A" w:rsidRPr="00FD655F" w:rsidRDefault="00221F9A" w:rsidP="000D5C6D">
      <w:pPr>
        <w:pStyle w:val="ARTartustawynprozporzdzenia"/>
        <w:spacing w:before="0" w:after="240" w:line="240" w:lineRule="exact"/>
        <w:contextualSpacing/>
        <w:rPr>
          <w:rFonts w:ascii="Arial" w:eastAsia="Calibri" w:hAnsi="Arial"/>
          <w:spacing w:val="-2"/>
          <w:sz w:val="20"/>
          <w:lang w:eastAsia="ar-SA"/>
        </w:rPr>
      </w:pPr>
      <w:r>
        <w:rPr>
          <w:rFonts w:ascii="Arial" w:eastAsia="Calibri" w:hAnsi="Arial"/>
          <w:spacing w:val="-2"/>
          <w:sz w:val="20"/>
          <w:lang w:eastAsia="ar-SA"/>
        </w:rPr>
        <w:t xml:space="preserve">    </w:t>
      </w:r>
      <w:r w:rsidRPr="00FD655F">
        <w:rPr>
          <w:rFonts w:ascii="Arial" w:eastAsia="Calibri" w:hAnsi="Arial"/>
          <w:spacing w:val="-2"/>
          <w:sz w:val="20"/>
          <w:lang w:eastAsia="ar-SA"/>
        </w:rPr>
        <w:t xml:space="preserve">- co najmniej przez ostatnie </w:t>
      </w:r>
      <w:r w:rsidR="005A6E53">
        <w:rPr>
          <w:rFonts w:ascii="Arial" w:eastAsia="Calibri" w:hAnsi="Arial"/>
          <w:spacing w:val="-2"/>
          <w:sz w:val="20"/>
          <w:lang w:eastAsia="ar-SA"/>
        </w:rPr>
        <w:t xml:space="preserve">3 </w:t>
      </w:r>
      <w:r w:rsidRPr="00FD655F">
        <w:rPr>
          <w:rFonts w:ascii="Arial" w:eastAsia="Calibri" w:hAnsi="Arial"/>
          <w:spacing w:val="-2"/>
          <w:sz w:val="20"/>
          <w:lang w:eastAsia="ar-SA"/>
        </w:rPr>
        <w:t>lat</w:t>
      </w:r>
      <w:r w:rsidR="005A6E53">
        <w:rPr>
          <w:rFonts w:ascii="Arial" w:eastAsia="Calibri" w:hAnsi="Arial"/>
          <w:spacing w:val="-2"/>
          <w:sz w:val="20"/>
          <w:lang w:eastAsia="ar-SA"/>
        </w:rPr>
        <w:t>a</w:t>
      </w:r>
      <w:r w:rsidR="00AC1625">
        <w:rPr>
          <w:rFonts w:ascii="Arial" w:eastAsia="Calibri" w:hAnsi="Arial"/>
          <w:spacing w:val="-2"/>
          <w:sz w:val="20"/>
          <w:lang w:eastAsia="ar-SA"/>
        </w:rPr>
        <w:t xml:space="preserve"> przed</w:t>
      </w:r>
      <w:r w:rsidRPr="00FD655F">
        <w:rPr>
          <w:rFonts w:ascii="Arial" w:eastAsia="Calibri" w:hAnsi="Arial"/>
          <w:spacing w:val="-2"/>
          <w:sz w:val="20"/>
          <w:lang w:eastAsia="ar-SA"/>
        </w:rPr>
        <w:t xml:space="preserve"> dni</w:t>
      </w:r>
      <w:r w:rsidR="00AC1625">
        <w:rPr>
          <w:rFonts w:ascii="Arial" w:eastAsia="Calibri" w:hAnsi="Arial"/>
          <w:spacing w:val="-2"/>
          <w:sz w:val="20"/>
          <w:lang w:eastAsia="ar-SA"/>
        </w:rPr>
        <w:t>em</w:t>
      </w:r>
      <w:r w:rsidRPr="00FD655F">
        <w:rPr>
          <w:rFonts w:ascii="Arial" w:eastAsia="Calibri" w:hAnsi="Arial"/>
          <w:spacing w:val="-2"/>
          <w:sz w:val="20"/>
          <w:lang w:eastAsia="ar-SA"/>
        </w:rPr>
        <w:t xml:space="preserve"> przystąpienia do przetargu.</w:t>
      </w:r>
    </w:p>
    <w:p w:rsidR="00221F9A" w:rsidRPr="00FD655F" w:rsidRDefault="00221F9A" w:rsidP="000D5C6D">
      <w:pPr>
        <w:pStyle w:val="ARTartustawynprozporzdzenia"/>
        <w:spacing w:before="0" w:after="240" w:line="240" w:lineRule="exact"/>
        <w:ind w:left="708" w:firstLine="0"/>
        <w:contextualSpacing/>
        <w:rPr>
          <w:rFonts w:ascii="Arial" w:eastAsia="Calibri" w:hAnsi="Arial"/>
          <w:i/>
          <w:spacing w:val="-2"/>
          <w:sz w:val="20"/>
          <w:lang w:eastAsia="ar-SA"/>
        </w:rPr>
      </w:pPr>
      <w:r w:rsidRPr="00FD655F">
        <w:rPr>
          <w:rFonts w:ascii="Arial" w:eastAsia="Calibri" w:hAnsi="Arial"/>
          <w:i/>
          <w:spacing w:val="-2"/>
          <w:sz w:val="20"/>
          <w:lang w:eastAsia="ar-SA"/>
        </w:rPr>
        <w:t>„Waga tego kryterium przy określaniu jego istotności w ocenie oferty wynosi  60%.”</w:t>
      </w:r>
    </w:p>
    <w:p w:rsidR="003742BE" w:rsidRPr="00AC1625" w:rsidRDefault="003742BE" w:rsidP="000D5C6D">
      <w:pPr>
        <w:pStyle w:val="ZUSTzmustartykuempunktem"/>
        <w:numPr>
          <w:ilvl w:val="0"/>
          <w:numId w:val="23"/>
        </w:numPr>
        <w:spacing w:after="240" w:line="240" w:lineRule="exact"/>
        <w:ind w:left="360"/>
        <w:contextualSpacing/>
        <w:rPr>
          <w:rFonts w:ascii="Arial" w:eastAsia="Times New Roman" w:hAnsi="Arial"/>
          <w:b/>
          <w:sz w:val="20"/>
        </w:rPr>
      </w:pPr>
      <w:r w:rsidRPr="00AC1625">
        <w:rPr>
          <w:rFonts w:ascii="Arial" w:eastAsia="Times New Roman" w:hAnsi="Arial"/>
          <w:b/>
          <w:sz w:val="20"/>
        </w:rPr>
        <w:t>Skrócenie czasu, na który mogą być zawierane umowy o świadczenie usług w zakresie publicznego transportu zbiorowego w transporcie drogowym z 10 do 5 lat w celu przeciwdziałania monopolizacji i zachowania konkurencyjności na rynku przewozów.</w:t>
      </w:r>
    </w:p>
    <w:p w:rsidR="003742BE" w:rsidRDefault="003742BE" w:rsidP="000D5C6D">
      <w:pPr>
        <w:pStyle w:val="NormalnyWeb"/>
        <w:numPr>
          <w:ilvl w:val="0"/>
          <w:numId w:val="23"/>
        </w:numPr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7577">
        <w:rPr>
          <w:rFonts w:ascii="Arial" w:hAnsi="Arial" w:cs="Arial"/>
          <w:b/>
          <w:sz w:val="20"/>
          <w:szCs w:val="20"/>
        </w:rPr>
        <w:t xml:space="preserve">Wprowadzenie możliwość wykonywania przewozów nie będących przewozami użyteczności publicznej, realizowanych na podstawie potwierdzenia zgłoszenia przewozu wyłącznie na liniach międzywojewódzkich. </w:t>
      </w:r>
    </w:p>
    <w:p w:rsidR="0097633B" w:rsidRPr="00F87577" w:rsidRDefault="0097633B" w:rsidP="0097633B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7633B" w:rsidRDefault="003742BE" w:rsidP="0097633B">
      <w:pPr>
        <w:pStyle w:val="NormalnyWeb"/>
        <w:numPr>
          <w:ilvl w:val="0"/>
          <w:numId w:val="23"/>
        </w:numPr>
        <w:spacing w:before="0" w:beforeAutospacing="0" w:after="240" w:afterAutospacing="0" w:line="240" w:lineRule="exact"/>
        <w:ind w:left="360"/>
        <w:contextualSpacing/>
        <w:jc w:val="both"/>
        <w:rPr>
          <w:rFonts w:ascii="Arial" w:eastAsia="Calibri" w:hAnsi="Arial" w:cs="Arial"/>
          <w:b/>
          <w:sz w:val="20"/>
        </w:rPr>
      </w:pPr>
      <w:r w:rsidRPr="00365F94">
        <w:rPr>
          <w:rFonts w:ascii="Arial" w:hAnsi="Arial" w:cs="Arial"/>
          <w:b/>
          <w:sz w:val="20"/>
          <w:szCs w:val="20"/>
        </w:rPr>
        <w:t>Stworzenie warunków do stosowania przez wszystkich przewoźników biletów ulgowych.  Dzięki temu wszyscy  uprawnieni do ulg obywatele będą mogli  korzystać</w:t>
      </w:r>
      <w:r>
        <w:rPr>
          <w:rFonts w:ascii="Arial" w:hAnsi="Arial" w:cs="Arial"/>
          <w:b/>
          <w:sz w:val="20"/>
          <w:szCs w:val="20"/>
        </w:rPr>
        <w:t xml:space="preserve"> z przejazdów z </w:t>
      </w:r>
      <w:r w:rsidRPr="00365F94">
        <w:rPr>
          <w:rFonts w:ascii="Arial" w:hAnsi="Arial" w:cs="Arial"/>
          <w:b/>
          <w:sz w:val="20"/>
          <w:szCs w:val="20"/>
        </w:rPr>
        <w:t>ulgą.</w:t>
      </w:r>
      <w:r w:rsidRPr="00365F94">
        <w:rPr>
          <w:rFonts w:ascii="Arial" w:eastAsia="Calibri" w:hAnsi="Arial" w:cs="Arial"/>
          <w:b/>
          <w:sz w:val="20"/>
        </w:rPr>
        <w:t xml:space="preserve">    </w:t>
      </w:r>
    </w:p>
    <w:p w:rsidR="0097633B" w:rsidRDefault="0097633B" w:rsidP="0097633B">
      <w:pPr>
        <w:pStyle w:val="NormalnyWeb"/>
        <w:spacing w:before="0" w:beforeAutospacing="0" w:after="240" w:afterAutospacing="0" w:line="240" w:lineRule="exact"/>
        <w:ind w:left="360"/>
        <w:contextualSpacing/>
        <w:jc w:val="both"/>
        <w:rPr>
          <w:rFonts w:ascii="Arial" w:eastAsia="Calibri" w:hAnsi="Arial" w:cs="Arial"/>
          <w:b/>
          <w:sz w:val="20"/>
        </w:rPr>
      </w:pPr>
    </w:p>
    <w:p w:rsidR="005A6E53" w:rsidRDefault="005A6E53" w:rsidP="005A6E53">
      <w:pPr>
        <w:pStyle w:val="NormalnyWeb"/>
        <w:spacing w:before="0" w:beforeAutospacing="0" w:after="240" w:afterAutospacing="0" w:line="240" w:lineRule="exact"/>
        <w:ind w:left="360"/>
        <w:jc w:val="both"/>
        <w:rPr>
          <w:rFonts w:ascii="Arial" w:eastAsia="Calibri" w:hAnsi="Arial" w:cs="Arial"/>
          <w:b/>
          <w:sz w:val="20"/>
        </w:rPr>
      </w:pPr>
    </w:p>
    <w:p w:rsidR="003742BE" w:rsidRDefault="003742BE" w:rsidP="003742BE">
      <w:pPr>
        <w:pStyle w:val="ARTartustawynprozporzdzenia"/>
        <w:spacing w:before="0" w:after="240" w:line="24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3742BE" w:rsidRDefault="003742BE" w:rsidP="00260A51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3742BE" w:rsidRDefault="003742BE" w:rsidP="00260A51">
      <w:pPr>
        <w:pStyle w:val="NormalnyWeb"/>
        <w:spacing w:before="0" w:beforeAutospacing="0" w:after="120" w:afterAutospacing="0" w:line="240" w:lineRule="exact"/>
        <w:jc w:val="both"/>
        <w:rPr>
          <w:rFonts w:ascii="Arial" w:hAnsi="Arial" w:cs="Arial"/>
          <w:sz w:val="20"/>
          <w:szCs w:val="20"/>
          <w:u w:val="single"/>
        </w:rPr>
      </w:pPr>
    </w:p>
    <w:sectPr w:rsidR="003742BE" w:rsidSect="00114F6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97" w:rsidRDefault="000F0B97" w:rsidP="00AE768A">
      <w:pPr>
        <w:spacing w:after="0" w:line="240" w:lineRule="auto"/>
      </w:pPr>
      <w:r>
        <w:separator/>
      </w:r>
    </w:p>
  </w:endnote>
  <w:endnote w:type="continuationSeparator" w:id="0">
    <w:p w:rsidR="000F0B97" w:rsidRDefault="000F0B97" w:rsidP="00A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97" w:rsidRDefault="000F0B97" w:rsidP="00AE768A">
      <w:pPr>
        <w:spacing w:after="0" w:line="240" w:lineRule="auto"/>
      </w:pPr>
      <w:r>
        <w:separator/>
      </w:r>
    </w:p>
  </w:footnote>
  <w:footnote w:type="continuationSeparator" w:id="0">
    <w:p w:rsidR="000F0B97" w:rsidRDefault="000F0B97" w:rsidP="00AE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E0"/>
    <w:multiLevelType w:val="hybridMultilevel"/>
    <w:tmpl w:val="294E0A78"/>
    <w:lvl w:ilvl="0" w:tplc="D172A7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206ED9"/>
    <w:multiLevelType w:val="hybridMultilevel"/>
    <w:tmpl w:val="884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25D5"/>
    <w:multiLevelType w:val="hybridMultilevel"/>
    <w:tmpl w:val="27D2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CD6"/>
    <w:multiLevelType w:val="hybridMultilevel"/>
    <w:tmpl w:val="18C6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4A0E"/>
    <w:multiLevelType w:val="hybridMultilevel"/>
    <w:tmpl w:val="9214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35F9"/>
    <w:multiLevelType w:val="hybridMultilevel"/>
    <w:tmpl w:val="AF04D1E2"/>
    <w:lvl w:ilvl="0" w:tplc="D7440E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D772F"/>
    <w:multiLevelType w:val="hybridMultilevel"/>
    <w:tmpl w:val="877CFF2C"/>
    <w:lvl w:ilvl="0" w:tplc="D7440E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2321"/>
    <w:multiLevelType w:val="hybridMultilevel"/>
    <w:tmpl w:val="94DE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5CF1"/>
    <w:multiLevelType w:val="hybridMultilevel"/>
    <w:tmpl w:val="5EC2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F35BA"/>
    <w:multiLevelType w:val="hybridMultilevel"/>
    <w:tmpl w:val="5CEC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32D00"/>
    <w:multiLevelType w:val="hybridMultilevel"/>
    <w:tmpl w:val="16E4A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27F6F"/>
    <w:multiLevelType w:val="hybridMultilevel"/>
    <w:tmpl w:val="18C6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B3E05"/>
    <w:multiLevelType w:val="hybridMultilevel"/>
    <w:tmpl w:val="15E66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11983"/>
    <w:multiLevelType w:val="hybridMultilevel"/>
    <w:tmpl w:val="660AF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336AE"/>
    <w:multiLevelType w:val="hybridMultilevel"/>
    <w:tmpl w:val="A320AF0E"/>
    <w:lvl w:ilvl="0" w:tplc="D7440E0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C825B0"/>
    <w:multiLevelType w:val="hybridMultilevel"/>
    <w:tmpl w:val="2F0E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4820"/>
    <w:multiLevelType w:val="hybridMultilevel"/>
    <w:tmpl w:val="7BBEC932"/>
    <w:lvl w:ilvl="0" w:tplc="D7440E0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2879A1"/>
    <w:multiLevelType w:val="hybridMultilevel"/>
    <w:tmpl w:val="81262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126B5"/>
    <w:multiLevelType w:val="hybridMultilevel"/>
    <w:tmpl w:val="294E0A78"/>
    <w:lvl w:ilvl="0" w:tplc="D172A7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3AD01A3"/>
    <w:multiLevelType w:val="hybridMultilevel"/>
    <w:tmpl w:val="78E0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716417"/>
    <w:multiLevelType w:val="hybridMultilevel"/>
    <w:tmpl w:val="45E0F418"/>
    <w:lvl w:ilvl="0" w:tplc="D7440E0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050BD8"/>
    <w:multiLevelType w:val="hybridMultilevel"/>
    <w:tmpl w:val="590EC05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D2509C"/>
    <w:multiLevelType w:val="hybridMultilevel"/>
    <w:tmpl w:val="9FBA1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5FD4"/>
    <w:multiLevelType w:val="hybridMultilevel"/>
    <w:tmpl w:val="18C6C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02B3C"/>
    <w:multiLevelType w:val="hybridMultilevel"/>
    <w:tmpl w:val="09D81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44BD"/>
    <w:multiLevelType w:val="hybridMultilevel"/>
    <w:tmpl w:val="0B10D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17FF2"/>
    <w:multiLevelType w:val="hybridMultilevel"/>
    <w:tmpl w:val="93D2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0144"/>
    <w:multiLevelType w:val="hybridMultilevel"/>
    <w:tmpl w:val="63E2366C"/>
    <w:lvl w:ilvl="0" w:tplc="D7440E0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032B0"/>
    <w:multiLevelType w:val="hybridMultilevel"/>
    <w:tmpl w:val="8ED27AA0"/>
    <w:lvl w:ilvl="0" w:tplc="D7440E0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2B24CD"/>
    <w:multiLevelType w:val="hybridMultilevel"/>
    <w:tmpl w:val="0CCEBDD6"/>
    <w:lvl w:ilvl="0" w:tplc="604EE3D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C258F"/>
    <w:multiLevelType w:val="hybridMultilevel"/>
    <w:tmpl w:val="3DBE09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473E6"/>
    <w:multiLevelType w:val="hybridMultilevel"/>
    <w:tmpl w:val="304653AE"/>
    <w:lvl w:ilvl="0" w:tplc="D7440E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F4335"/>
    <w:multiLevelType w:val="hybridMultilevel"/>
    <w:tmpl w:val="380EC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EB6FD6"/>
    <w:multiLevelType w:val="hybridMultilevel"/>
    <w:tmpl w:val="81507BBA"/>
    <w:lvl w:ilvl="0" w:tplc="D7440E0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4C02EB"/>
    <w:multiLevelType w:val="hybridMultilevel"/>
    <w:tmpl w:val="7F08C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305CA"/>
    <w:multiLevelType w:val="hybridMultilevel"/>
    <w:tmpl w:val="AF58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2"/>
  </w:num>
  <w:num w:numId="4">
    <w:abstractNumId w:val="9"/>
  </w:num>
  <w:num w:numId="5">
    <w:abstractNumId w:val="17"/>
  </w:num>
  <w:num w:numId="6">
    <w:abstractNumId w:val="0"/>
  </w:num>
  <w:num w:numId="7">
    <w:abstractNumId w:val="1"/>
  </w:num>
  <w:num w:numId="8">
    <w:abstractNumId w:val="35"/>
  </w:num>
  <w:num w:numId="9">
    <w:abstractNumId w:val="18"/>
  </w:num>
  <w:num w:numId="10">
    <w:abstractNumId w:val="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1"/>
  </w:num>
  <w:num w:numId="14">
    <w:abstractNumId w:val="20"/>
  </w:num>
  <w:num w:numId="15">
    <w:abstractNumId w:val="27"/>
  </w:num>
  <w:num w:numId="16">
    <w:abstractNumId w:val="28"/>
  </w:num>
  <w:num w:numId="17">
    <w:abstractNumId w:val="31"/>
  </w:num>
  <w:num w:numId="18">
    <w:abstractNumId w:val="2"/>
  </w:num>
  <w:num w:numId="19">
    <w:abstractNumId w:val="32"/>
  </w:num>
  <w:num w:numId="20">
    <w:abstractNumId w:val="10"/>
  </w:num>
  <w:num w:numId="21">
    <w:abstractNumId w:val="12"/>
  </w:num>
  <w:num w:numId="22">
    <w:abstractNumId w:val="15"/>
  </w:num>
  <w:num w:numId="23">
    <w:abstractNumId w:val="24"/>
  </w:num>
  <w:num w:numId="24">
    <w:abstractNumId w:val="3"/>
  </w:num>
  <w:num w:numId="25">
    <w:abstractNumId w:val="8"/>
  </w:num>
  <w:num w:numId="26">
    <w:abstractNumId w:val="7"/>
  </w:num>
  <w:num w:numId="27">
    <w:abstractNumId w:val="23"/>
  </w:num>
  <w:num w:numId="28">
    <w:abstractNumId w:val="11"/>
  </w:num>
  <w:num w:numId="29">
    <w:abstractNumId w:val="13"/>
  </w:num>
  <w:num w:numId="30">
    <w:abstractNumId w:val="14"/>
  </w:num>
  <w:num w:numId="31">
    <w:abstractNumId w:val="19"/>
  </w:num>
  <w:num w:numId="32">
    <w:abstractNumId w:val="33"/>
  </w:num>
  <w:num w:numId="33">
    <w:abstractNumId w:val="16"/>
  </w:num>
  <w:num w:numId="34">
    <w:abstractNumId w:val="30"/>
  </w:num>
  <w:num w:numId="35">
    <w:abstractNumId w:val="26"/>
  </w:num>
  <w:num w:numId="36">
    <w:abstractNumId w:val="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A12"/>
    <w:rsid w:val="00001082"/>
    <w:rsid w:val="00001E58"/>
    <w:rsid w:val="00012177"/>
    <w:rsid w:val="00013D49"/>
    <w:rsid w:val="00017972"/>
    <w:rsid w:val="00026C4B"/>
    <w:rsid w:val="00027B9B"/>
    <w:rsid w:val="000304C5"/>
    <w:rsid w:val="00030916"/>
    <w:rsid w:val="00035270"/>
    <w:rsid w:val="00040445"/>
    <w:rsid w:val="00045726"/>
    <w:rsid w:val="000538D1"/>
    <w:rsid w:val="00055583"/>
    <w:rsid w:val="000605E7"/>
    <w:rsid w:val="00071C1D"/>
    <w:rsid w:val="00071C92"/>
    <w:rsid w:val="00072103"/>
    <w:rsid w:val="00080915"/>
    <w:rsid w:val="00095653"/>
    <w:rsid w:val="000A209E"/>
    <w:rsid w:val="000A2FBD"/>
    <w:rsid w:val="000A3E6B"/>
    <w:rsid w:val="000A587D"/>
    <w:rsid w:val="000B390D"/>
    <w:rsid w:val="000B7168"/>
    <w:rsid w:val="000C54C7"/>
    <w:rsid w:val="000D30E7"/>
    <w:rsid w:val="000D3EB6"/>
    <w:rsid w:val="000D497F"/>
    <w:rsid w:val="000D5C6D"/>
    <w:rsid w:val="000D7E98"/>
    <w:rsid w:val="000E1BB4"/>
    <w:rsid w:val="000E1F1B"/>
    <w:rsid w:val="000F0308"/>
    <w:rsid w:val="000F0B97"/>
    <w:rsid w:val="000F1C53"/>
    <w:rsid w:val="000F52E8"/>
    <w:rsid w:val="00101111"/>
    <w:rsid w:val="00110F51"/>
    <w:rsid w:val="001122FE"/>
    <w:rsid w:val="00114F6C"/>
    <w:rsid w:val="001158A3"/>
    <w:rsid w:val="001159A4"/>
    <w:rsid w:val="001204AD"/>
    <w:rsid w:val="00120E0A"/>
    <w:rsid w:val="00122467"/>
    <w:rsid w:val="001245BA"/>
    <w:rsid w:val="00124F0A"/>
    <w:rsid w:val="001377F7"/>
    <w:rsid w:val="0014392A"/>
    <w:rsid w:val="00143D13"/>
    <w:rsid w:val="00153447"/>
    <w:rsid w:val="00154076"/>
    <w:rsid w:val="00155BFF"/>
    <w:rsid w:val="00156E13"/>
    <w:rsid w:val="00157E0E"/>
    <w:rsid w:val="001619A2"/>
    <w:rsid w:val="00163EC6"/>
    <w:rsid w:val="0016465F"/>
    <w:rsid w:val="00165F79"/>
    <w:rsid w:val="001707E4"/>
    <w:rsid w:val="001711FF"/>
    <w:rsid w:val="001718AF"/>
    <w:rsid w:val="001736E6"/>
    <w:rsid w:val="00173CA4"/>
    <w:rsid w:val="001744A8"/>
    <w:rsid w:val="00180784"/>
    <w:rsid w:val="00181164"/>
    <w:rsid w:val="001812B8"/>
    <w:rsid w:val="001839E5"/>
    <w:rsid w:val="001874C0"/>
    <w:rsid w:val="001913BA"/>
    <w:rsid w:val="00195061"/>
    <w:rsid w:val="001959BE"/>
    <w:rsid w:val="001973AC"/>
    <w:rsid w:val="001A29B7"/>
    <w:rsid w:val="001A375F"/>
    <w:rsid w:val="001A44D5"/>
    <w:rsid w:val="001A62B6"/>
    <w:rsid w:val="001A6E07"/>
    <w:rsid w:val="001B62B4"/>
    <w:rsid w:val="001C0FEC"/>
    <w:rsid w:val="001C5C70"/>
    <w:rsid w:val="001D1208"/>
    <w:rsid w:val="001D5B81"/>
    <w:rsid w:val="001E17FF"/>
    <w:rsid w:val="001E2B2C"/>
    <w:rsid w:val="001E3150"/>
    <w:rsid w:val="001E60B0"/>
    <w:rsid w:val="001E6ED8"/>
    <w:rsid w:val="001F703C"/>
    <w:rsid w:val="001F72EC"/>
    <w:rsid w:val="00200929"/>
    <w:rsid w:val="00212BE9"/>
    <w:rsid w:val="002164F6"/>
    <w:rsid w:val="002171C0"/>
    <w:rsid w:val="002177E4"/>
    <w:rsid w:val="002201DE"/>
    <w:rsid w:val="00221F9A"/>
    <w:rsid w:val="00231E89"/>
    <w:rsid w:val="002324EE"/>
    <w:rsid w:val="002334B0"/>
    <w:rsid w:val="002335D9"/>
    <w:rsid w:val="00235C5F"/>
    <w:rsid w:val="00235DA5"/>
    <w:rsid w:val="002402E8"/>
    <w:rsid w:val="002444DC"/>
    <w:rsid w:val="0024608C"/>
    <w:rsid w:val="00246E12"/>
    <w:rsid w:val="0025081E"/>
    <w:rsid w:val="00255F34"/>
    <w:rsid w:val="00256348"/>
    <w:rsid w:val="00260A51"/>
    <w:rsid w:val="00267176"/>
    <w:rsid w:val="0026769A"/>
    <w:rsid w:val="00267877"/>
    <w:rsid w:val="00272349"/>
    <w:rsid w:val="00285A6A"/>
    <w:rsid w:val="0028669B"/>
    <w:rsid w:val="00292DFE"/>
    <w:rsid w:val="002936F4"/>
    <w:rsid w:val="002A18A1"/>
    <w:rsid w:val="002A5D84"/>
    <w:rsid w:val="002A7BEB"/>
    <w:rsid w:val="002B25A7"/>
    <w:rsid w:val="002C0C4E"/>
    <w:rsid w:val="002C3203"/>
    <w:rsid w:val="002C4ECE"/>
    <w:rsid w:val="002C55BD"/>
    <w:rsid w:val="002C6BB0"/>
    <w:rsid w:val="002C6EE0"/>
    <w:rsid w:val="002D0064"/>
    <w:rsid w:val="002D447E"/>
    <w:rsid w:val="002D692E"/>
    <w:rsid w:val="002E0F4E"/>
    <w:rsid w:val="002E48ED"/>
    <w:rsid w:val="002E54DB"/>
    <w:rsid w:val="002E6C17"/>
    <w:rsid w:val="002E6C65"/>
    <w:rsid w:val="002F6780"/>
    <w:rsid w:val="00301436"/>
    <w:rsid w:val="0030417A"/>
    <w:rsid w:val="00304544"/>
    <w:rsid w:val="0031047F"/>
    <w:rsid w:val="00314087"/>
    <w:rsid w:val="00317088"/>
    <w:rsid w:val="00324E31"/>
    <w:rsid w:val="00324FE5"/>
    <w:rsid w:val="00330B45"/>
    <w:rsid w:val="00337773"/>
    <w:rsid w:val="00337E7D"/>
    <w:rsid w:val="00342675"/>
    <w:rsid w:val="00345AEE"/>
    <w:rsid w:val="003507AD"/>
    <w:rsid w:val="0036008B"/>
    <w:rsid w:val="00361FF2"/>
    <w:rsid w:val="003625CF"/>
    <w:rsid w:val="003634A5"/>
    <w:rsid w:val="00366D5B"/>
    <w:rsid w:val="003672B5"/>
    <w:rsid w:val="003742BE"/>
    <w:rsid w:val="0038214E"/>
    <w:rsid w:val="0038679E"/>
    <w:rsid w:val="00392342"/>
    <w:rsid w:val="003934AB"/>
    <w:rsid w:val="00393B18"/>
    <w:rsid w:val="00394DAE"/>
    <w:rsid w:val="003959B3"/>
    <w:rsid w:val="00395F5B"/>
    <w:rsid w:val="003B3AA2"/>
    <w:rsid w:val="003B6DB7"/>
    <w:rsid w:val="003C024D"/>
    <w:rsid w:val="003C303E"/>
    <w:rsid w:val="003C3FEB"/>
    <w:rsid w:val="003C7972"/>
    <w:rsid w:val="003D3E1B"/>
    <w:rsid w:val="003D747A"/>
    <w:rsid w:val="003E1101"/>
    <w:rsid w:val="003E2993"/>
    <w:rsid w:val="003E7463"/>
    <w:rsid w:val="003F1146"/>
    <w:rsid w:val="003F7011"/>
    <w:rsid w:val="003F7C97"/>
    <w:rsid w:val="00405C3C"/>
    <w:rsid w:val="004069AC"/>
    <w:rsid w:val="004071C7"/>
    <w:rsid w:val="00415464"/>
    <w:rsid w:val="00415482"/>
    <w:rsid w:val="0041565C"/>
    <w:rsid w:val="00416F95"/>
    <w:rsid w:val="00422D0C"/>
    <w:rsid w:val="00423513"/>
    <w:rsid w:val="004237AC"/>
    <w:rsid w:val="004238E4"/>
    <w:rsid w:val="004259B1"/>
    <w:rsid w:val="00427E9F"/>
    <w:rsid w:val="0043107D"/>
    <w:rsid w:val="004347ED"/>
    <w:rsid w:val="00434BB2"/>
    <w:rsid w:val="00445740"/>
    <w:rsid w:val="00445C25"/>
    <w:rsid w:val="00452902"/>
    <w:rsid w:val="0045576D"/>
    <w:rsid w:val="004567CE"/>
    <w:rsid w:val="0046113A"/>
    <w:rsid w:val="00462276"/>
    <w:rsid w:val="00462A5F"/>
    <w:rsid w:val="00463AB1"/>
    <w:rsid w:val="004641FE"/>
    <w:rsid w:val="0047216E"/>
    <w:rsid w:val="00472A9A"/>
    <w:rsid w:val="0047305F"/>
    <w:rsid w:val="004736D7"/>
    <w:rsid w:val="00475CAD"/>
    <w:rsid w:val="00490A6E"/>
    <w:rsid w:val="00495150"/>
    <w:rsid w:val="004A5FF1"/>
    <w:rsid w:val="004B1D76"/>
    <w:rsid w:val="004B2D8C"/>
    <w:rsid w:val="004B74D5"/>
    <w:rsid w:val="004C1649"/>
    <w:rsid w:val="004C23F2"/>
    <w:rsid w:val="004C2EBE"/>
    <w:rsid w:val="004C68A7"/>
    <w:rsid w:val="004D07B9"/>
    <w:rsid w:val="004D1824"/>
    <w:rsid w:val="004D5740"/>
    <w:rsid w:val="004E0D48"/>
    <w:rsid w:val="004E407A"/>
    <w:rsid w:val="004E7192"/>
    <w:rsid w:val="005012F3"/>
    <w:rsid w:val="005024D7"/>
    <w:rsid w:val="00502F31"/>
    <w:rsid w:val="00503387"/>
    <w:rsid w:val="005033C8"/>
    <w:rsid w:val="00507015"/>
    <w:rsid w:val="005102AA"/>
    <w:rsid w:val="005233C4"/>
    <w:rsid w:val="005257C2"/>
    <w:rsid w:val="00525B9A"/>
    <w:rsid w:val="005276B2"/>
    <w:rsid w:val="00531B56"/>
    <w:rsid w:val="005447C3"/>
    <w:rsid w:val="0055290A"/>
    <w:rsid w:val="005552B5"/>
    <w:rsid w:val="00557D95"/>
    <w:rsid w:val="00565FC4"/>
    <w:rsid w:val="0056723A"/>
    <w:rsid w:val="0056755A"/>
    <w:rsid w:val="00571B27"/>
    <w:rsid w:val="00580927"/>
    <w:rsid w:val="00582EB7"/>
    <w:rsid w:val="00585619"/>
    <w:rsid w:val="00585A5B"/>
    <w:rsid w:val="0059194B"/>
    <w:rsid w:val="00593964"/>
    <w:rsid w:val="00593D75"/>
    <w:rsid w:val="005A573C"/>
    <w:rsid w:val="005A6B38"/>
    <w:rsid w:val="005A6E53"/>
    <w:rsid w:val="005B17D5"/>
    <w:rsid w:val="005B1E0F"/>
    <w:rsid w:val="005B414B"/>
    <w:rsid w:val="005B7D26"/>
    <w:rsid w:val="005C01EB"/>
    <w:rsid w:val="005C0B3F"/>
    <w:rsid w:val="005C44B4"/>
    <w:rsid w:val="005C5046"/>
    <w:rsid w:val="005C6DEB"/>
    <w:rsid w:val="005C753B"/>
    <w:rsid w:val="005D0FDE"/>
    <w:rsid w:val="005D46D0"/>
    <w:rsid w:val="005D4C80"/>
    <w:rsid w:val="005D4D5E"/>
    <w:rsid w:val="005D5BCC"/>
    <w:rsid w:val="005E32A2"/>
    <w:rsid w:val="005E339F"/>
    <w:rsid w:val="005E3CFA"/>
    <w:rsid w:val="005E5F0C"/>
    <w:rsid w:val="005F0003"/>
    <w:rsid w:val="005F1E84"/>
    <w:rsid w:val="005F272C"/>
    <w:rsid w:val="005F4556"/>
    <w:rsid w:val="00602B1B"/>
    <w:rsid w:val="00607B36"/>
    <w:rsid w:val="00611DEF"/>
    <w:rsid w:val="006126A3"/>
    <w:rsid w:val="00617C44"/>
    <w:rsid w:val="00620F64"/>
    <w:rsid w:val="00620F8F"/>
    <w:rsid w:val="00621B9E"/>
    <w:rsid w:val="00625532"/>
    <w:rsid w:val="00625E3D"/>
    <w:rsid w:val="00626936"/>
    <w:rsid w:val="006314F1"/>
    <w:rsid w:val="0063271A"/>
    <w:rsid w:val="00641F75"/>
    <w:rsid w:val="006424A7"/>
    <w:rsid w:val="00645911"/>
    <w:rsid w:val="00656702"/>
    <w:rsid w:val="0066109F"/>
    <w:rsid w:val="00662637"/>
    <w:rsid w:val="00662977"/>
    <w:rsid w:val="006647AC"/>
    <w:rsid w:val="00665F32"/>
    <w:rsid w:val="00665FBD"/>
    <w:rsid w:val="00666FD0"/>
    <w:rsid w:val="00672BE6"/>
    <w:rsid w:val="00675C91"/>
    <w:rsid w:val="0068048E"/>
    <w:rsid w:val="00682113"/>
    <w:rsid w:val="00683E3D"/>
    <w:rsid w:val="00683FFB"/>
    <w:rsid w:val="00684DAA"/>
    <w:rsid w:val="00686791"/>
    <w:rsid w:val="00690DD8"/>
    <w:rsid w:val="006A1F56"/>
    <w:rsid w:val="006A5607"/>
    <w:rsid w:val="006A70B6"/>
    <w:rsid w:val="006B052C"/>
    <w:rsid w:val="006B1B4B"/>
    <w:rsid w:val="006B6F2E"/>
    <w:rsid w:val="006C421A"/>
    <w:rsid w:val="006C78A2"/>
    <w:rsid w:val="006C78D2"/>
    <w:rsid w:val="006D3066"/>
    <w:rsid w:val="006D3C6F"/>
    <w:rsid w:val="006D4D32"/>
    <w:rsid w:val="006D4F24"/>
    <w:rsid w:val="006D6841"/>
    <w:rsid w:val="006D7562"/>
    <w:rsid w:val="006E412D"/>
    <w:rsid w:val="006E501A"/>
    <w:rsid w:val="006E6650"/>
    <w:rsid w:val="006F01EE"/>
    <w:rsid w:val="007013C0"/>
    <w:rsid w:val="00704E26"/>
    <w:rsid w:val="00707D99"/>
    <w:rsid w:val="00710369"/>
    <w:rsid w:val="00710C06"/>
    <w:rsid w:val="00713A7C"/>
    <w:rsid w:val="00715469"/>
    <w:rsid w:val="00715B7D"/>
    <w:rsid w:val="007164EB"/>
    <w:rsid w:val="007174DE"/>
    <w:rsid w:val="00721B03"/>
    <w:rsid w:val="00727300"/>
    <w:rsid w:val="00727D9D"/>
    <w:rsid w:val="0073041A"/>
    <w:rsid w:val="00731583"/>
    <w:rsid w:val="007320A4"/>
    <w:rsid w:val="00732D92"/>
    <w:rsid w:val="00733AD4"/>
    <w:rsid w:val="00734FEA"/>
    <w:rsid w:val="0073508A"/>
    <w:rsid w:val="00735FD2"/>
    <w:rsid w:val="00740199"/>
    <w:rsid w:val="00746EC6"/>
    <w:rsid w:val="00752CDD"/>
    <w:rsid w:val="00760FB3"/>
    <w:rsid w:val="00762CA7"/>
    <w:rsid w:val="00762CC1"/>
    <w:rsid w:val="00763A12"/>
    <w:rsid w:val="007652F3"/>
    <w:rsid w:val="00765A25"/>
    <w:rsid w:val="0077324D"/>
    <w:rsid w:val="00773B7A"/>
    <w:rsid w:val="00773F96"/>
    <w:rsid w:val="00781D70"/>
    <w:rsid w:val="00785706"/>
    <w:rsid w:val="0078778A"/>
    <w:rsid w:val="0079063D"/>
    <w:rsid w:val="00796156"/>
    <w:rsid w:val="007971A8"/>
    <w:rsid w:val="007A4395"/>
    <w:rsid w:val="007A4FA9"/>
    <w:rsid w:val="007B064B"/>
    <w:rsid w:val="007B327C"/>
    <w:rsid w:val="007B32D2"/>
    <w:rsid w:val="007B3F85"/>
    <w:rsid w:val="007C2984"/>
    <w:rsid w:val="007C5CDB"/>
    <w:rsid w:val="007D0B61"/>
    <w:rsid w:val="007D1DF1"/>
    <w:rsid w:val="007D2DA6"/>
    <w:rsid w:val="007D51AD"/>
    <w:rsid w:val="007D5551"/>
    <w:rsid w:val="007E00A7"/>
    <w:rsid w:val="007E1106"/>
    <w:rsid w:val="007E2162"/>
    <w:rsid w:val="007E2533"/>
    <w:rsid w:val="007E7A6C"/>
    <w:rsid w:val="007F20E7"/>
    <w:rsid w:val="007F368B"/>
    <w:rsid w:val="007F44A9"/>
    <w:rsid w:val="0080063E"/>
    <w:rsid w:val="00800ADB"/>
    <w:rsid w:val="00801E8F"/>
    <w:rsid w:val="00801F16"/>
    <w:rsid w:val="008023CB"/>
    <w:rsid w:val="008024F2"/>
    <w:rsid w:val="0080384D"/>
    <w:rsid w:val="008048E3"/>
    <w:rsid w:val="008107BB"/>
    <w:rsid w:val="008107C5"/>
    <w:rsid w:val="00810E99"/>
    <w:rsid w:val="00815169"/>
    <w:rsid w:val="00820A7E"/>
    <w:rsid w:val="0082150C"/>
    <w:rsid w:val="0082277B"/>
    <w:rsid w:val="00823178"/>
    <w:rsid w:val="00824866"/>
    <w:rsid w:val="0082628E"/>
    <w:rsid w:val="00826451"/>
    <w:rsid w:val="00830EA9"/>
    <w:rsid w:val="00835401"/>
    <w:rsid w:val="0084210C"/>
    <w:rsid w:val="00845A87"/>
    <w:rsid w:val="008559D1"/>
    <w:rsid w:val="00855EDC"/>
    <w:rsid w:val="00867E33"/>
    <w:rsid w:val="00871206"/>
    <w:rsid w:val="00873C23"/>
    <w:rsid w:val="008740FE"/>
    <w:rsid w:val="0087496E"/>
    <w:rsid w:val="00875464"/>
    <w:rsid w:val="008757F3"/>
    <w:rsid w:val="00875AA9"/>
    <w:rsid w:val="008761BD"/>
    <w:rsid w:val="00883D0A"/>
    <w:rsid w:val="00886BFC"/>
    <w:rsid w:val="008877A6"/>
    <w:rsid w:val="008939A2"/>
    <w:rsid w:val="00895992"/>
    <w:rsid w:val="00897F09"/>
    <w:rsid w:val="008A5999"/>
    <w:rsid w:val="008B00FE"/>
    <w:rsid w:val="008B0D84"/>
    <w:rsid w:val="008B2B9A"/>
    <w:rsid w:val="008B37E1"/>
    <w:rsid w:val="008B4E1A"/>
    <w:rsid w:val="008C3F42"/>
    <w:rsid w:val="008C5390"/>
    <w:rsid w:val="008C6787"/>
    <w:rsid w:val="008C724E"/>
    <w:rsid w:val="008D04F5"/>
    <w:rsid w:val="008D215A"/>
    <w:rsid w:val="008D4211"/>
    <w:rsid w:val="008D46E4"/>
    <w:rsid w:val="008D7697"/>
    <w:rsid w:val="008E0BEA"/>
    <w:rsid w:val="008E3174"/>
    <w:rsid w:val="008E4734"/>
    <w:rsid w:val="008E5C42"/>
    <w:rsid w:val="008F2750"/>
    <w:rsid w:val="00901447"/>
    <w:rsid w:val="00904792"/>
    <w:rsid w:val="00904B23"/>
    <w:rsid w:val="00904CE1"/>
    <w:rsid w:val="009053A4"/>
    <w:rsid w:val="00915E48"/>
    <w:rsid w:val="009165A6"/>
    <w:rsid w:val="00923A4E"/>
    <w:rsid w:val="00924F3B"/>
    <w:rsid w:val="0093034A"/>
    <w:rsid w:val="00931AE4"/>
    <w:rsid w:val="009406A0"/>
    <w:rsid w:val="009411C2"/>
    <w:rsid w:val="009431E1"/>
    <w:rsid w:val="0094575C"/>
    <w:rsid w:val="009538EB"/>
    <w:rsid w:val="00955B25"/>
    <w:rsid w:val="00957341"/>
    <w:rsid w:val="00962342"/>
    <w:rsid w:val="009630A3"/>
    <w:rsid w:val="00964A62"/>
    <w:rsid w:val="009676D0"/>
    <w:rsid w:val="00967B9B"/>
    <w:rsid w:val="00967D22"/>
    <w:rsid w:val="00971D4A"/>
    <w:rsid w:val="0097327D"/>
    <w:rsid w:val="0097585A"/>
    <w:rsid w:val="0097633B"/>
    <w:rsid w:val="0098149F"/>
    <w:rsid w:val="0098252D"/>
    <w:rsid w:val="00985975"/>
    <w:rsid w:val="00986940"/>
    <w:rsid w:val="00990E89"/>
    <w:rsid w:val="00992E93"/>
    <w:rsid w:val="0099552E"/>
    <w:rsid w:val="00997DE2"/>
    <w:rsid w:val="009A7095"/>
    <w:rsid w:val="009B31A7"/>
    <w:rsid w:val="009B5C7C"/>
    <w:rsid w:val="009C2008"/>
    <w:rsid w:val="009C4ACB"/>
    <w:rsid w:val="009D068F"/>
    <w:rsid w:val="009D3C3C"/>
    <w:rsid w:val="009E485C"/>
    <w:rsid w:val="009E55B6"/>
    <w:rsid w:val="009F141B"/>
    <w:rsid w:val="009F6ADA"/>
    <w:rsid w:val="009F7A6A"/>
    <w:rsid w:val="00A10FF3"/>
    <w:rsid w:val="00A1377D"/>
    <w:rsid w:val="00A2242B"/>
    <w:rsid w:val="00A3422E"/>
    <w:rsid w:val="00A36D95"/>
    <w:rsid w:val="00A37B71"/>
    <w:rsid w:val="00A37EB8"/>
    <w:rsid w:val="00A40DB9"/>
    <w:rsid w:val="00A40F82"/>
    <w:rsid w:val="00A435CD"/>
    <w:rsid w:val="00A453EB"/>
    <w:rsid w:val="00A508F6"/>
    <w:rsid w:val="00A52344"/>
    <w:rsid w:val="00A54985"/>
    <w:rsid w:val="00A65FA2"/>
    <w:rsid w:val="00A66536"/>
    <w:rsid w:val="00A703FE"/>
    <w:rsid w:val="00A71E95"/>
    <w:rsid w:val="00A72C63"/>
    <w:rsid w:val="00A734D7"/>
    <w:rsid w:val="00A920C2"/>
    <w:rsid w:val="00A936B9"/>
    <w:rsid w:val="00A96BDA"/>
    <w:rsid w:val="00A97831"/>
    <w:rsid w:val="00AA173C"/>
    <w:rsid w:val="00AA1DE5"/>
    <w:rsid w:val="00AA240E"/>
    <w:rsid w:val="00AA3ADC"/>
    <w:rsid w:val="00AA3FAB"/>
    <w:rsid w:val="00AA6A6C"/>
    <w:rsid w:val="00AB078F"/>
    <w:rsid w:val="00AB0C47"/>
    <w:rsid w:val="00AB2291"/>
    <w:rsid w:val="00AB2298"/>
    <w:rsid w:val="00AB42E6"/>
    <w:rsid w:val="00AC1625"/>
    <w:rsid w:val="00AD13DB"/>
    <w:rsid w:val="00AE1CA5"/>
    <w:rsid w:val="00AE29BD"/>
    <w:rsid w:val="00AE46C4"/>
    <w:rsid w:val="00AE768A"/>
    <w:rsid w:val="00AF20FD"/>
    <w:rsid w:val="00AF3EB2"/>
    <w:rsid w:val="00AF42C6"/>
    <w:rsid w:val="00AF5EBA"/>
    <w:rsid w:val="00B02B5A"/>
    <w:rsid w:val="00B1420A"/>
    <w:rsid w:val="00B20832"/>
    <w:rsid w:val="00B209B8"/>
    <w:rsid w:val="00B21657"/>
    <w:rsid w:val="00B369FC"/>
    <w:rsid w:val="00B372AC"/>
    <w:rsid w:val="00B37F6A"/>
    <w:rsid w:val="00B4123D"/>
    <w:rsid w:val="00B4562C"/>
    <w:rsid w:val="00B45CB5"/>
    <w:rsid w:val="00B50120"/>
    <w:rsid w:val="00B508DC"/>
    <w:rsid w:val="00B5183C"/>
    <w:rsid w:val="00B53E20"/>
    <w:rsid w:val="00B558DB"/>
    <w:rsid w:val="00B61701"/>
    <w:rsid w:val="00B63224"/>
    <w:rsid w:val="00B642B1"/>
    <w:rsid w:val="00B665DA"/>
    <w:rsid w:val="00B739CF"/>
    <w:rsid w:val="00B7795D"/>
    <w:rsid w:val="00B81541"/>
    <w:rsid w:val="00B817AA"/>
    <w:rsid w:val="00B82CE6"/>
    <w:rsid w:val="00B8453C"/>
    <w:rsid w:val="00B857FE"/>
    <w:rsid w:val="00B90385"/>
    <w:rsid w:val="00B913D6"/>
    <w:rsid w:val="00B9651B"/>
    <w:rsid w:val="00BA5798"/>
    <w:rsid w:val="00BB1F75"/>
    <w:rsid w:val="00BB7420"/>
    <w:rsid w:val="00BB76AD"/>
    <w:rsid w:val="00BC0087"/>
    <w:rsid w:val="00BC044E"/>
    <w:rsid w:val="00BC2A2C"/>
    <w:rsid w:val="00BC3C9C"/>
    <w:rsid w:val="00BC7B7C"/>
    <w:rsid w:val="00BC7E2D"/>
    <w:rsid w:val="00BD4CC8"/>
    <w:rsid w:val="00BE1034"/>
    <w:rsid w:val="00BE2584"/>
    <w:rsid w:val="00BE54B4"/>
    <w:rsid w:val="00BE55E6"/>
    <w:rsid w:val="00BF3475"/>
    <w:rsid w:val="00BF559E"/>
    <w:rsid w:val="00BF5910"/>
    <w:rsid w:val="00BF5ADA"/>
    <w:rsid w:val="00BF6604"/>
    <w:rsid w:val="00BF6A25"/>
    <w:rsid w:val="00BF6BA9"/>
    <w:rsid w:val="00BF6FF9"/>
    <w:rsid w:val="00C013A5"/>
    <w:rsid w:val="00C03224"/>
    <w:rsid w:val="00C038B8"/>
    <w:rsid w:val="00C1481D"/>
    <w:rsid w:val="00C17CDA"/>
    <w:rsid w:val="00C21C8A"/>
    <w:rsid w:val="00C21FD4"/>
    <w:rsid w:val="00C305C3"/>
    <w:rsid w:val="00C30ED2"/>
    <w:rsid w:val="00C36474"/>
    <w:rsid w:val="00C366DC"/>
    <w:rsid w:val="00C44BAA"/>
    <w:rsid w:val="00C51469"/>
    <w:rsid w:val="00C53B4D"/>
    <w:rsid w:val="00C53C1F"/>
    <w:rsid w:val="00C54516"/>
    <w:rsid w:val="00C5517E"/>
    <w:rsid w:val="00C5582D"/>
    <w:rsid w:val="00C6158F"/>
    <w:rsid w:val="00C61CAD"/>
    <w:rsid w:val="00C77CA3"/>
    <w:rsid w:val="00C80C14"/>
    <w:rsid w:val="00C814ED"/>
    <w:rsid w:val="00C84FD9"/>
    <w:rsid w:val="00C90A38"/>
    <w:rsid w:val="00C91E51"/>
    <w:rsid w:val="00C92325"/>
    <w:rsid w:val="00C93712"/>
    <w:rsid w:val="00CA11C2"/>
    <w:rsid w:val="00CA4287"/>
    <w:rsid w:val="00CA56C4"/>
    <w:rsid w:val="00CB2BA5"/>
    <w:rsid w:val="00CC01B7"/>
    <w:rsid w:val="00CC23B8"/>
    <w:rsid w:val="00CC3E29"/>
    <w:rsid w:val="00CC5B4C"/>
    <w:rsid w:val="00CC6093"/>
    <w:rsid w:val="00CC76C3"/>
    <w:rsid w:val="00CD3DDD"/>
    <w:rsid w:val="00CE0DF5"/>
    <w:rsid w:val="00CE341C"/>
    <w:rsid w:val="00CE548E"/>
    <w:rsid w:val="00CF0442"/>
    <w:rsid w:val="00CF4743"/>
    <w:rsid w:val="00D01B4E"/>
    <w:rsid w:val="00D0251D"/>
    <w:rsid w:val="00D15A6D"/>
    <w:rsid w:val="00D24F19"/>
    <w:rsid w:val="00D252C6"/>
    <w:rsid w:val="00D314B4"/>
    <w:rsid w:val="00D31CCC"/>
    <w:rsid w:val="00D335F5"/>
    <w:rsid w:val="00D34B44"/>
    <w:rsid w:val="00D34C63"/>
    <w:rsid w:val="00D462D7"/>
    <w:rsid w:val="00D46C02"/>
    <w:rsid w:val="00D47062"/>
    <w:rsid w:val="00D52BCA"/>
    <w:rsid w:val="00D540F8"/>
    <w:rsid w:val="00D57CDB"/>
    <w:rsid w:val="00D64C25"/>
    <w:rsid w:val="00D706A5"/>
    <w:rsid w:val="00D74C72"/>
    <w:rsid w:val="00D74E08"/>
    <w:rsid w:val="00D7566E"/>
    <w:rsid w:val="00D76837"/>
    <w:rsid w:val="00D84039"/>
    <w:rsid w:val="00D94FB0"/>
    <w:rsid w:val="00D96700"/>
    <w:rsid w:val="00D97C78"/>
    <w:rsid w:val="00DA2E00"/>
    <w:rsid w:val="00DB3A61"/>
    <w:rsid w:val="00DC6DA9"/>
    <w:rsid w:val="00DC72CC"/>
    <w:rsid w:val="00DD363A"/>
    <w:rsid w:val="00DE2D38"/>
    <w:rsid w:val="00DE5A6C"/>
    <w:rsid w:val="00DE7161"/>
    <w:rsid w:val="00DF692C"/>
    <w:rsid w:val="00E03B60"/>
    <w:rsid w:val="00E042FF"/>
    <w:rsid w:val="00E0550A"/>
    <w:rsid w:val="00E05860"/>
    <w:rsid w:val="00E12728"/>
    <w:rsid w:val="00E13BE1"/>
    <w:rsid w:val="00E15F21"/>
    <w:rsid w:val="00E234A7"/>
    <w:rsid w:val="00E23A2A"/>
    <w:rsid w:val="00E3218B"/>
    <w:rsid w:val="00E410F8"/>
    <w:rsid w:val="00E43621"/>
    <w:rsid w:val="00E44D32"/>
    <w:rsid w:val="00E4667B"/>
    <w:rsid w:val="00E52062"/>
    <w:rsid w:val="00E52726"/>
    <w:rsid w:val="00E57999"/>
    <w:rsid w:val="00E67317"/>
    <w:rsid w:val="00E82292"/>
    <w:rsid w:val="00E85A4C"/>
    <w:rsid w:val="00E86E41"/>
    <w:rsid w:val="00E93FA6"/>
    <w:rsid w:val="00E9530A"/>
    <w:rsid w:val="00E95373"/>
    <w:rsid w:val="00E960AE"/>
    <w:rsid w:val="00E97725"/>
    <w:rsid w:val="00EA15EF"/>
    <w:rsid w:val="00EA1A51"/>
    <w:rsid w:val="00EA455C"/>
    <w:rsid w:val="00EA67C7"/>
    <w:rsid w:val="00EB3A67"/>
    <w:rsid w:val="00EC0019"/>
    <w:rsid w:val="00EC02F8"/>
    <w:rsid w:val="00EC38F6"/>
    <w:rsid w:val="00EC617B"/>
    <w:rsid w:val="00ED4CEC"/>
    <w:rsid w:val="00ED5735"/>
    <w:rsid w:val="00EE1D2C"/>
    <w:rsid w:val="00EE5958"/>
    <w:rsid w:val="00F03373"/>
    <w:rsid w:val="00F10AFE"/>
    <w:rsid w:val="00F20294"/>
    <w:rsid w:val="00F23BEB"/>
    <w:rsid w:val="00F268B8"/>
    <w:rsid w:val="00F312BD"/>
    <w:rsid w:val="00F31759"/>
    <w:rsid w:val="00F32798"/>
    <w:rsid w:val="00F327C7"/>
    <w:rsid w:val="00F32BD2"/>
    <w:rsid w:val="00F413BB"/>
    <w:rsid w:val="00F43540"/>
    <w:rsid w:val="00F4619B"/>
    <w:rsid w:val="00F47342"/>
    <w:rsid w:val="00F4757C"/>
    <w:rsid w:val="00F47EB7"/>
    <w:rsid w:val="00F50232"/>
    <w:rsid w:val="00F506A9"/>
    <w:rsid w:val="00F51164"/>
    <w:rsid w:val="00F5400F"/>
    <w:rsid w:val="00F54356"/>
    <w:rsid w:val="00F66173"/>
    <w:rsid w:val="00F81F01"/>
    <w:rsid w:val="00F845FF"/>
    <w:rsid w:val="00F93477"/>
    <w:rsid w:val="00F9607A"/>
    <w:rsid w:val="00F97F07"/>
    <w:rsid w:val="00FA5D27"/>
    <w:rsid w:val="00FB0E30"/>
    <w:rsid w:val="00FB64EA"/>
    <w:rsid w:val="00FB6B56"/>
    <w:rsid w:val="00FC3E26"/>
    <w:rsid w:val="00FC580D"/>
    <w:rsid w:val="00FC5DAE"/>
    <w:rsid w:val="00FC79FF"/>
    <w:rsid w:val="00FD1150"/>
    <w:rsid w:val="00FD126C"/>
    <w:rsid w:val="00FD5448"/>
    <w:rsid w:val="00FD5BE5"/>
    <w:rsid w:val="00FD655F"/>
    <w:rsid w:val="00FE3315"/>
    <w:rsid w:val="00FE49A1"/>
    <w:rsid w:val="00FF28B3"/>
    <w:rsid w:val="00FF6C52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dokumentu">
    <w:name w:val="Etykieta dokumentu"/>
    <w:next w:val="Normalny"/>
    <w:rsid w:val="00763A1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customStyle="1" w:styleId="Nagwekwiadomoci-pierwszy">
    <w:name w:val="Nagłówek wiadomości - pierwszy"/>
    <w:basedOn w:val="Normalny"/>
    <w:rsid w:val="00763A12"/>
    <w:pPr>
      <w:keepLines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Nagwekwiadomoci-etykieta">
    <w:name w:val="Nagłówek wiadomości - etykieta"/>
    <w:rsid w:val="00763A12"/>
    <w:rPr>
      <w:b/>
      <w:bCs w:val="0"/>
      <w:sz w:val="18"/>
      <w:lang w:bidi="ar-SA"/>
    </w:rPr>
  </w:style>
  <w:style w:type="paragraph" w:styleId="Akapitzlist">
    <w:name w:val="List Paragraph"/>
    <w:basedOn w:val="Normalny"/>
    <w:uiPriority w:val="34"/>
    <w:qFormat/>
    <w:rsid w:val="00DF692C"/>
    <w:pPr>
      <w:ind w:left="720"/>
      <w:contextualSpacing/>
    </w:pPr>
  </w:style>
  <w:style w:type="character" w:styleId="Hipercze">
    <w:name w:val="Hyperlink"/>
    <w:rsid w:val="007971A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68A"/>
  </w:style>
  <w:style w:type="paragraph" w:styleId="Stopka">
    <w:name w:val="footer"/>
    <w:basedOn w:val="Normalny"/>
    <w:link w:val="StopkaZnak"/>
    <w:uiPriority w:val="99"/>
    <w:semiHidden/>
    <w:unhideWhenUsed/>
    <w:rsid w:val="00AE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68A"/>
  </w:style>
  <w:style w:type="character" w:customStyle="1" w:styleId="h2">
    <w:name w:val="h2"/>
    <w:basedOn w:val="Domylnaczcionkaakapitu"/>
    <w:rsid w:val="004E407A"/>
  </w:style>
  <w:style w:type="character" w:customStyle="1" w:styleId="tabulatory">
    <w:name w:val="tabulatory"/>
    <w:basedOn w:val="Domylnaczcionkaakapitu"/>
    <w:rsid w:val="005024D7"/>
  </w:style>
  <w:style w:type="paragraph" w:customStyle="1" w:styleId="PKTpunkt">
    <w:name w:val="PKT – punkt"/>
    <w:uiPriority w:val="13"/>
    <w:qFormat/>
    <w:rsid w:val="00B81541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8154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8154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Bezodstpw">
    <w:name w:val="No Spacing"/>
    <w:uiPriority w:val="1"/>
    <w:qFormat/>
    <w:rsid w:val="00B81541"/>
    <w:pPr>
      <w:spacing w:after="0" w:line="240" w:lineRule="auto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BB1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1F75"/>
    <w:rPr>
      <w:rFonts w:ascii="Times New Roman" w:eastAsia="Times New Roman" w:hAnsi="Times New Roman" w:cs="Times New Roman"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9955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dokumentu">
    <w:name w:val="Etykieta dokumentu"/>
    <w:next w:val="Normalny"/>
    <w:rsid w:val="00763A1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customStyle="1" w:styleId="Nagwekwiadomoci-pierwszy">
    <w:name w:val="Nagłówek wiadomości - pierwszy"/>
    <w:basedOn w:val="Normalny"/>
    <w:rsid w:val="00763A12"/>
    <w:pPr>
      <w:keepLines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Nagwekwiadomoci-etykieta">
    <w:name w:val="Nagłówek wiadomości - etykieta"/>
    <w:rsid w:val="00763A12"/>
    <w:rPr>
      <w:b/>
      <w:bCs w:val="0"/>
      <w:sz w:val="18"/>
      <w:lang w:bidi="ar-SA"/>
    </w:rPr>
  </w:style>
  <w:style w:type="paragraph" w:styleId="Akapitzlist">
    <w:name w:val="List Paragraph"/>
    <w:basedOn w:val="Normalny"/>
    <w:uiPriority w:val="34"/>
    <w:qFormat/>
    <w:rsid w:val="00DF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ablusiewicz</dc:creator>
  <cp:lastModifiedBy>estaczek</cp:lastModifiedBy>
  <cp:revision>7</cp:revision>
  <cp:lastPrinted>2017-12-28T08:24:00Z</cp:lastPrinted>
  <dcterms:created xsi:type="dcterms:W3CDTF">2017-08-25T14:54:00Z</dcterms:created>
  <dcterms:modified xsi:type="dcterms:W3CDTF">2017-12-28T08:35:00Z</dcterms:modified>
</cp:coreProperties>
</file>